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32" w:rsidRPr="007F12C3" w:rsidRDefault="00477832" w:rsidP="00477832">
      <w:pPr>
        <w:jc w:val="center"/>
        <w:rPr>
          <w:rFonts w:ascii="Times New Roman" w:hAnsi="Times New Roman"/>
          <w:b/>
          <w:sz w:val="28"/>
        </w:rPr>
      </w:pPr>
      <w:r w:rsidRPr="007F12C3">
        <w:rPr>
          <w:rFonts w:ascii="Times New Roman" w:hAnsi="Times New Roman"/>
          <w:b/>
          <w:sz w:val="28"/>
        </w:rPr>
        <w:t>Všeobecné obchodní a dodací podmínky</w:t>
      </w:r>
    </w:p>
    <w:p w:rsidR="00477832" w:rsidRPr="007F12C3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7F12C3">
        <w:rPr>
          <w:rFonts w:ascii="Times New Roman" w:hAnsi="Times New Roman"/>
          <w:b/>
        </w:rPr>
        <w:t>Účel a rozsah platnosti</w:t>
      </w:r>
    </w:p>
    <w:p w:rsidR="00477832" w:rsidRPr="00A155C7" w:rsidRDefault="00477832" w:rsidP="00477832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 w:rsidRPr="007F12C3">
        <w:rPr>
          <w:rFonts w:ascii="Times New Roman" w:hAnsi="Times New Roman"/>
        </w:rPr>
        <w:t>Účelem těchto všeobecných obchodních a dodacích podmínek (dále jen „VODP“) je stanovit</w:t>
      </w:r>
      <w:r w:rsidRPr="007F12C3">
        <w:rPr>
          <w:rFonts w:ascii="Times New Roman" w:hAnsi="Times New Roman"/>
          <w:b/>
        </w:rPr>
        <w:t xml:space="preserve"> </w:t>
      </w:r>
      <w:r w:rsidRPr="007F12C3">
        <w:rPr>
          <w:rFonts w:ascii="Times New Roman" w:hAnsi="Times New Roman"/>
        </w:rPr>
        <w:t>rozsah podmínek, za kterých budou uzavírány jednotlivé obchody mezi společností INTEROBAL k.s., IČ: 252 39 121, se sídlem Horomyslická 315, 330 02 Dýšina, vedená u Krajského soudu v Plzni, oddíl A, vložka 11183 (dále jen „</w:t>
      </w:r>
      <w:r w:rsidRPr="00A155C7">
        <w:rPr>
          <w:rFonts w:ascii="Times New Roman" w:hAnsi="Times New Roman"/>
          <w:b/>
        </w:rPr>
        <w:t>zhotovitel</w:t>
      </w:r>
      <w:r w:rsidRPr="007F12C3">
        <w:rPr>
          <w:rFonts w:ascii="Times New Roman" w:hAnsi="Times New Roman"/>
        </w:rPr>
        <w:t>“) a druhými stranami jako zákazníky (dále jen „</w:t>
      </w:r>
      <w:r w:rsidRPr="00A155C7">
        <w:rPr>
          <w:rFonts w:ascii="Times New Roman" w:hAnsi="Times New Roman"/>
          <w:b/>
        </w:rPr>
        <w:t>objednatel</w:t>
      </w:r>
      <w:r w:rsidRPr="007F12C3">
        <w:rPr>
          <w:rFonts w:ascii="Times New Roman" w:hAnsi="Times New Roman"/>
        </w:rPr>
        <w:t xml:space="preserve">“). </w:t>
      </w:r>
    </w:p>
    <w:p w:rsidR="00477832" w:rsidRPr="00FF0DF9" w:rsidRDefault="00477832" w:rsidP="00477832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 w:rsidRPr="00FF0DF9">
        <w:rPr>
          <w:rFonts w:ascii="Times New Roman" w:hAnsi="Times New Roman"/>
          <w:bCs/>
        </w:rPr>
        <w:t xml:space="preserve">VODP jsou nedílnou součástí každé uzavřené </w:t>
      </w:r>
      <w:r>
        <w:rPr>
          <w:rFonts w:ascii="Times New Roman" w:hAnsi="Times New Roman"/>
          <w:bCs/>
        </w:rPr>
        <w:t>smlouvy o dílo</w:t>
      </w:r>
      <w:r>
        <w:rPr>
          <w:rFonts w:ascii="Times New Roman" w:hAnsi="Times New Roman"/>
          <w:bCs/>
        </w:rPr>
        <w:t xml:space="preserve"> </w:t>
      </w:r>
      <w:r w:rsidRPr="00FF0DF9">
        <w:rPr>
          <w:rFonts w:ascii="Times New Roman" w:hAnsi="Times New Roman"/>
          <w:bCs/>
        </w:rPr>
        <w:t xml:space="preserve">  mezi </w:t>
      </w:r>
      <w:r>
        <w:rPr>
          <w:rFonts w:ascii="Times New Roman" w:hAnsi="Times New Roman"/>
          <w:bCs/>
        </w:rPr>
        <w:t>zhotovitelem</w:t>
      </w:r>
      <w:r w:rsidRPr="00FF0DF9">
        <w:rPr>
          <w:rFonts w:ascii="Times New Roman" w:hAnsi="Times New Roman"/>
          <w:bCs/>
        </w:rPr>
        <w:t xml:space="preserve"> </w:t>
      </w:r>
      <w:r w:rsidRPr="00FF0DF9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objednatelem</w:t>
      </w:r>
      <w:r w:rsidRPr="00FF0DF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(resp. tedy smluvního vztahu vzniklého na základě objednávky objednatele výslovně akceptované zhotovitele</w:t>
      </w:r>
      <w:r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) – dále </w:t>
      </w:r>
      <w:r>
        <w:rPr>
          <w:rFonts w:ascii="Times New Roman" w:hAnsi="Times New Roman"/>
          <w:bCs/>
        </w:rPr>
        <w:t xml:space="preserve">vše souhrnně </w:t>
      </w:r>
      <w:r>
        <w:rPr>
          <w:rFonts w:ascii="Times New Roman" w:hAnsi="Times New Roman"/>
          <w:bCs/>
        </w:rPr>
        <w:t>v textu VODP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také</w:t>
      </w:r>
      <w:r>
        <w:rPr>
          <w:rFonts w:ascii="Times New Roman" w:hAnsi="Times New Roman"/>
          <w:bCs/>
        </w:rPr>
        <w:t xml:space="preserve"> jako „</w:t>
      </w:r>
      <w:r w:rsidRPr="00A155C7">
        <w:rPr>
          <w:rFonts w:ascii="Times New Roman" w:hAnsi="Times New Roman"/>
          <w:b/>
          <w:bCs/>
        </w:rPr>
        <w:t>SOD</w:t>
      </w:r>
      <w:r>
        <w:rPr>
          <w:rFonts w:ascii="Times New Roman" w:hAnsi="Times New Roman"/>
          <w:bCs/>
        </w:rPr>
        <w:t xml:space="preserve">“ - </w:t>
      </w:r>
      <w:r w:rsidRPr="00FF0DF9">
        <w:rPr>
          <w:rFonts w:ascii="Times New Roman" w:hAnsi="Times New Roman"/>
          <w:bCs/>
        </w:rPr>
        <w:t xml:space="preserve"> </w:t>
      </w:r>
      <w:r w:rsidRPr="00FF0DF9">
        <w:rPr>
          <w:rFonts w:ascii="Times New Roman" w:hAnsi="Times New Roman"/>
          <w:bCs/>
        </w:rPr>
        <w:t xml:space="preserve"> jsou platné pro právní vztahy založené </w:t>
      </w:r>
      <w:proofErr w:type="gramStart"/>
      <w:r>
        <w:rPr>
          <w:rFonts w:ascii="Times New Roman" w:hAnsi="Times New Roman"/>
          <w:bCs/>
        </w:rPr>
        <w:t>SOD</w:t>
      </w:r>
      <w:proofErr w:type="gramEnd"/>
      <w:r w:rsidRPr="00FF0DF9">
        <w:rPr>
          <w:rFonts w:ascii="Times New Roman" w:hAnsi="Times New Roman"/>
          <w:bCs/>
        </w:rPr>
        <w:t xml:space="preserve"> ve kterých je na tyto VODP odkazováno nebo pro které je použití těchto VODP jinak sjednáno. Platné znění VODP je též umístěno na internetových stránkách prodávajícího </w:t>
      </w:r>
      <w:r w:rsidRPr="00A155C7">
        <w:rPr>
          <w:rFonts w:ascii="Times New Roman" w:hAnsi="Times New Roman"/>
          <w:bCs/>
        </w:rPr>
        <w:t>www.interobal.cz.</w:t>
      </w:r>
    </w:p>
    <w:p w:rsidR="00477832" w:rsidRPr="00A155C7" w:rsidRDefault="00477832" w:rsidP="00477832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36"/>
        </w:rPr>
      </w:pPr>
      <w:r w:rsidRPr="00FF0DF9">
        <w:rPr>
          <w:rFonts w:ascii="Times New Roman" w:hAnsi="Times New Roman"/>
          <w:bCs/>
        </w:rPr>
        <w:t>Odchylky od VODP mají platnost pouze tehdy, pokud jsou výslovně sjednány. V ostatním platí mezi smluvními stra</w:t>
      </w:r>
      <w:r w:rsidRPr="00CD463D">
        <w:rPr>
          <w:rFonts w:ascii="Times New Roman" w:hAnsi="Times New Roman"/>
          <w:bCs/>
        </w:rPr>
        <w:t>nami ustanovení zákona č. 89/2012 Sb., občanský zákoník, ve znění pozdějších předpisů.</w:t>
      </w:r>
    </w:p>
    <w:p w:rsidR="00477832" w:rsidRPr="00FF0DF9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6"/>
        </w:rPr>
      </w:pPr>
      <w:r w:rsidRPr="00A155C7">
        <w:rPr>
          <w:rFonts w:ascii="Times New Roman" w:hAnsi="Times New Roman"/>
          <w:b/>
          <w:bCs/>
        </w:rPr>
        <w:t>Objednávání zboží a uzavření smlouvy</w:t>
      </w:r>
      <w:r>
        <w:rPr>
          <w:rFonts w:ascii="Times New Roman" w:hAnsi="Times New Roman"/>
          <w:b/>
          <w:bCs/>
        </w:rPr>
        <w:t xml:space="preserve"> o dílo (SOD)</w:t>
      </w:r>
    </w:p>
    <w:p w:rsidR="00477832" w:rsidRPr="007F12C3" w:rsidRDefault="00477832" w:rsidP="00477832">
      <w:pPr>
        <w:numPr>
          <w:ilvl w:val="0"/>
          <w:numId w:val="3"/>
        </w:numPr>
        <w:ind w:left="709" w:hanging="425"/>
        <w:jc w:val="both"/>
        <w:rPr>
          <w:rFonts w:ascii="Times New Roman" w:hAnsi="Times New Roman"/>
          <w:b/>
          <w:sz w:val="36"/>
        </w:rPr>
      </w:pPr>
      <w:r w:rsidRPr="00FF0DF9">
        <w:rPr>
          <w:rFonts w:ascii="Times New Roman" w:hAnsi="Times New Roman"/>
          <w:bCs/>
        </w:rPr>
        <w:t xml:space="preserve">Obchodní vztah mezi </w:t>
      </w:r>
      <w:r>
        <w:rPr>
          <w:rFonts w:ascii="Times New Roman" w:hAnsi="Times New Roman"/>
          <w:bCs/>
        </w:rPr>
        <w:t>zhotovitelem</w:t>
      </w:r>
      <w:r w:rsidRPr="00FF0DF9">
        <w:rPr>
          <w:rFonts w:ascii="Times New Roman" w:hAnsi="Times New Roman"/>
          <w:bCs/>
        </w:rPr>
        <w:t xml:space="preserve"> </w:t>
      </w:r>
      <w:r w:rsidRPr="00FF0DF9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objednatelem</w:t>
      </w:r>
      <w:r w:rsidRPr="00FF0DF9">
        <w:rPr>
          <w:rFonts w:ascii="Times New Roman" w:hAnsi="Times New Roman"/>
          <w:bCs/>
        </w:rPr>
        <w:t xml:space="preserve"> je uzavírán na základě </w:t>
      </w:r>
      <w:r>
        <w:rPr>
          <w:rFonts w:ascii="Times New Roman" w:hAnsi="Times New Roman"/>
          <w:bCs/>
        </w:rPr>
        <w:t xml:space="preserve">písemné smlouvy o dílo nebo </w:t>
      </w:r>
      <w:r>
        <w:rPr>
          <w:rFonts w:ascii="Times New Roman" w:hAnsi="Times New Roman"/>
          <w:bCs/>
        </w:rPr>
        <w:t>většinou</w:t>
      </w:r>
      <w:r w:rsidRPr="00FF0DF9">
        <w:rPr>
          <w:rFonts w:ascii="Times New Roman" w:hAnsi="Times New Roman"/>
          <w:bCs/>
        </w:rPr>
        <w:t xml:space="preserve"> na základě písemné objednávky </w:t>
      </w:r>
      <w:r>
        <w:rPr>
          <w:rFonts w:ascii="Times New Roman" w:hAnsi="Times New Roman"/>
          <w:bCs/>
        </w:rPr>
        <w:t>objednatele</w:t>
      </w:r>
      <w:r w:rsidRPr="00FF0DF9">
        <w:rPr>
          <w:rFonts w:ascii="Times New Roman" w:hAnsi="Times New Roman"/>
          <w:bCs/>
        </w:rPr>
        <w:t xml:space="preserve">, která bude </w:t>
      </w:r>
      <w:r w:rsidRPr="008610A8">
        <w:rPr>
          <w:rFonts w:ascii="Times New Roman" w:hAnsi="Times New Roman"/>
          <w:bCs/>
        </w:rPr>
        <w:t>prokazatelným způsobe</w:t>
      </w:r>
      <w:r w:rsidRPr="00A155C7">
        <w:rPr>
          <w:rFonts w:ascii="Times New Roman" w:hAnsi="Times New Roman"/>
          <w:sz w:val="24"/>
          <w:szCs w:val="24"/>
        </w:rPr>
        <w:t>m</w:t>
      </w:r>
      <w:r w:rsidRPr="007F12C3">
        <w:rPr>
          <w:rFonts w:ascii="Times New Roman" w:hAnsi="Times New Roman"/>
        </w:rPr>
        <w:t xml:space="preserve"> doručena </w:t>
      </w:r>
      <w:r>
        <w:rPr>
          <w:rFonts w:ascii="Times New Roman" w:hAnsi="Times New Roman"/>
        </w:rPr>
        <w:t>zhotoviteli</w:t>
      </w:r>
      <w:r>
        <w:rPr>
          <w:rFonts w:ascii="Times New Roman" w:hAnsi="Times New Roman"/>
        </w:rPr>
        <w:t xml:space="preserve"> (</w:t>
      </w:r>
      <w:r w:rsidRPr="007F12C3">
        <w:rPr>
          <w:rFonts w:ascii="Times New Roman" w:hAnsi="Times New Roman"/>
        </w:rPr>
        <w:t xml:space="preserve">tj. elektronickou poštou, doporučeným dopisem nebo osobně v místě sídla </w:t>
      </w:r>
      <w:r>
        <w:rPr>
          <w:rFonts w:ascii="Times New Roman" w:hAnsi="Times New Roman"/>
        </w:rPr>
        <w:t>zhotovitele</w:t>
      </w:r>
      <w:r>
        <w:rPr>
          <w:rFonts w:ascii="Times New Roman" w:hAnsi="Times New Roman"/>
        </w:rPr>
        <w:t>)</w:t>
      </w:r>
      <w:r w:rsidRPr="007F12C3">
        <w:rPr>
          <w:rFonts w:ascii="Times New Roman" w:hAnsi="Times New Roman"/>
        </w:rPr>
        <w:t>, a která bude výslovně akceptov</w:t>
      </w:r>
      <w:r>
        <w:rPr>
          <w:rFonts w:ascii="Times New Roman" w:hAnsi="Times New Roman"/>
        </w:rPr>
        <w:t>á</w:t>
      </w:r>
      <w:r w:rsidRPr="007F12C3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7F12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zhotovitelem</w:t>
      </w:r>
      <w:r w:rsidRPr="007F12C3">
        <w:rPr>
          <w:rFonts w:ascii="Times New Roman" w:hAnsi="Times New Roman"/>
        </w:rPr>
        <w:t xml:space="preserve">. Veškeré objednávky doručené </w:t>
      </w:r>
      <w:r>
        <w:rPr>
          <w:rFonts w:ascii="Times New Roman" w:hAnsi="Times New Roman"/>
        </w:rPr>
        <w:t xml:space="preserve">zhotoviteli </w:t>
      </w:r>
      <w:r w:rsidRPr="007F12C3">
        <w:rPr>
          <w:rFonts w:ascii="Times New Roman" w:hAnsi="Times New Roman"/>
        </w:rPr>
        <w:t xml:space="preserve">jsou ze strany </w:t>
      </w:r>
      <w:r>
        <w:rPr>
          <w:rFonts w:ascii="Times New Roman" w:hAnsi="Times New Roman"/>
        </w:rPr>
        <w:t>objednavatele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závazné. Bezprostředně po potvrzení objednávky činí </w:t>
      </w:r>
      <w:r>
        <w:rPr>
          <w:rFonts w:ascii="Times New Roman" w:hAnsi="Times New Roman"/>
        </w:rPr>
        <w:t>zhotovitel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kroky k zajištění jejího plnění. Zruší-li </w:t>
      </w:r>
      <w:r>
        <w:rPr>
          <w:rFonts w:ascii="Times New Roman" w:hAnsi="Times New Roman"/>
        </w:rPr>
        <w:t>objednatel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objednávku, je povinen nahradit </w:t>
      </w:r>
      <w:r>
        <w:rPr>
          <w:rFonts w:ascii="Times New Roman" w:hAnsi="Times New Roman"/>
        </w:rPr>
        <w:t>zhotoviteli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>případně způsobenou škodu.</w:t>
      </w:r>
    </w:p>
    <w:p w:rsidR="00477832" w:rsidRPr="00A155C7" w:rsidRDefault="00477832" w:rsidP="00477832">
      <w:pPr>
        <w:numPr>
          <w:ilvl w:val="0"/>
          <w:numId w:val="3"/>
        </w:numPr>
        <w:ind w:left="709" w:hanging="425"/>
        <w:jc w:val="both"/>
        <w:rPr>
          <w:rFonts w:ascii="Times New Roman" w:hAnsi="Times New Roman"/>
          <w:b/>
          <w:sz w:val="36"/>
        </w:rPr>
      </w:pPr>
      <w:r w:rsidRPr="00A155C7">
        <w:rPr>
          <w:rFonts w:ascii="Times New Roman" w:hAnsi="Times New Roman"/>
        </w:rPr>
        <w:t xml:space="preserve">Objednávka musí obsahovat přesnou specifikaci </w:t>
      </w:r>
      <w:r w:rsidRPr="00A155C7">
        <w:rPr>
          <w:rFonts w:ascii="Times New Roman" w:hAnsi="Times New Roman"/>
        </w:rPr>
        <w:t>díla</w:t>
      </w:r>
      <w:r w:rsidRPr="00A155C7">
        <w:rPr>
          <w:rFonts w:ascii="Times New Roman" w:hAnsi="Times New Roman"/>
        </w:rPr>
        <w:t xml:space="preserve">, jeho množství, </w:t>
      </w:r>
      <w:r w:rsidRPr="00A155C7">
        <w:rPr>
          <w:rFonts w:ascii="Times New Roman" w:hAnsi="Times New Roman"/>
        </w:rPr>
        <w:t xml:space="preserve">způsob </w:t>
      </w:r>
      <w:r w:rsidRPr="00A155C7">
        <w:rPr>
          <w:rFonts w:ascii="Times New Roman" w:hAnsi="Times New Roman"/>
        </w:rPr>
        <w:t>balení, cenu, přesné místo a způsob dodání</w:t>
      </w:r>
      <w:r w:rsidRPr="00A155C7">
        <w:rPr>
          <w:rFonts w:ascii="Times New Roman" w:hAnsi="Times New Roman"/>
        </w:rPr>
        <w:t xml:space="preserve"> a návrh doby dodání</w:t>
      </w:r>
      <w:r w:rsidRPr="00A155C7">
        <w:rPr>
          <w:rFonts w:ascii="Times New Roman" w:hAnsi="Times New Roman"/>
        </w:rPr>
        <w:t>, specifikaci objednatele a kontaktní údaje objednatele včetně e-mailové adresy</w:t>
      </w:r>
      <w:r w:rsidRPr="00A155C7">
        <w:rPr>
          <w:rFonts w:ascii="Times New Roman" w:hAnsi="Times New Roman"/>
        </w:rPr>
        <w:t xml:space="preserve">. Objednávka neobsahující tyto údaje, či objednávka nepotvrzená ze strany </w:t>
      </w:r>
      <w:r w:rsidRPr="00A155C7">
        <w:rPr>
          <w:rFonts w:ascii="Times New Roman" w:hAnsi="Times New Roman"/>
        </w:rPr>
        <w:t xml:space="preserve">zhotovitele </w:t>
      </w:r>
      <w:r w:rsidRPr="00A155C7">
        <w:rPr>
          <w:rFonts w:ascii="Times New Roman" w:hAnsi="Times New Roman"/>
        </w:rPr>
        <w:t xml:space="preserve">nezavazuje </w:t>
      </w:r>
      <w:r w:rsidRPr="00A155C7">
        <w:rPr>
          <w:rFonts w:ascii="Times New Roman" w:hAnsi="Times New Roman"/>
        </w:rPr>
        <w:t xml:space="preserve">zhotovitele </w:t>
      </w:r>
      <w:r w:rsidRPr="00A155C7">
        <w:rPr>
          <w:rFonts w:ascii="Times New Roman" w:hAnsi="Times New Roman"/>
        </w:rPr>
        <w:t>k</w:t>
      </w:r>
      <w:r w:rsidRPr="00A155C7">
        <w:rPr>
          <w:rFonts w:ascii="Times New Roman" w:hAnsi="Times New Roman"/>
        </w:rPr>
        <w:t> </w:t>
      </w:r>
      <w:r w:rsidRPr="00A155C7">
        <w:rPr>
          <w:rFonts w:ascii="Times New Roman" w:hAnsi="Times New Roman"/>
        </w:rPr>
        <w:t>plnění</w:t>
      </w:r>
      <w:r w:rsidRPr="00A155C7">
        <w:rPr>
          <w:rFonts w:ascii="Times New Roman" w:hAnsi="Times New Roman"/>
        </w:rPr>
        <w:t xml:space="preserve"> a zhotovitel není ani povinen na takovou objednávku reagovat</w:t>
      </w:r>
      <w:r w:rsidRPr="00A155C7">
        <w:rPr>
          <w:rFonts w:ascii="Times New Roman" w:hAnsi="Times New Roman"/>
        </w:rPr>
        <w:t xml:space="preserve">. Pokud </w:t>
      </w:r>
      <w:r w:rsidRPr="00A155C7">
        <w:rPr>
          <w:rFonts w:ascii="Times New Roman" w:hAnsi="Times New Roman"/>
        </w:rPr>
        <w:t xml:space="preserve">zhotovitel, </w:t>
      </w:r>
      <w:r w:rsidRPr="00A155C7">
        <w:rPr>
          <w:rFonts w:ascii="Times New Roman" w:hAnsi="Times New Roman"/>
        </w:rPr>
        <w:t>potvrdí objednávku</w:t>
      </w:r>
      <w:r w:rsidRPr="00A155C7">
        <w:rPr>
          <w:rFonts w:ascii="Times New Roman" w:hAnsi="Times New Roman"/>
        </w:rPr>
        <w:t>,</w:t>
      </w:r>
      <w:r w:rsidRPr="00A155C7">
        <w:rPr>
          <w:rFonts w:ascii="Times New Roman" w:hAnsi="Times New Roman"/>
        </w:rPr>
        <w:t xml:space="preserve"> a to elektronicky nebo poštou</w:t>
      </w:r>
      <w:r w:rsidRPr="00A155C7">
        <w:rPr>
          <w:rFonts w:ascii="Times New Roman" w:hAnsi="Times New Roman"/>
        </w:rPr>
        <w:t>,</w:t>
      </w:r>
      <w:r w:rsidRPr="00A155C7">
        <w:rPr>
          <w:rFonts w:ascii="Times New Roman" w:hAnsi="Times New Roman"/>
        </w:rPr>
        <w:t xml:space="preserve"> stává se tato objednávka pro </w:t>
      </w:r>
      <w:r w:rsidRPr="00A155C7">
        <w:rPr>
          <w:rFonts w:ascii="Times New Roman" w:hAnsi="Times New Roman"/>
        </w:rPr>
        <w:t xml:space="preserve">zhotovitele </w:t>
      </w:r>
      <w:r w:rsidRPr="00A155C7">
        <w:rPr>
          <w:rFonts w:ascii="Times New Roman" w:hAnsi="Times New Roman"/>
        </w:rPr>
        <w:t>závaznou.</w:t>
      </w:r>
    </w:p>
    <w:p w:rsidR="00477832" w:rsidRPr="00ED3F9A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ED3F9A">
        <w:rPr>
          <w:rFonts w:ascii="Times New Roman" w:hAnsi="Times New Roman"/>
          <w:b/>
        </w:rPr>
        <w:t xml:space="preserve">Místo a doba dodání – převzetí </w:t>
      </w:r>
      <w:r w:rsidRPr="00ED3F9A">
        <w:rPr>
          <w:rFonts w:ascii="Times New Roman" w:hAnsi="Times New Roman"/>
          <w:b/>
        </w:rPr>
        <w:t>díla</w:t>
      </w:r>
    </w:p>
    <w:p w:rsidR="00477832" w:rsidRPr="007F12C3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 w:rsidRPr="00CD463D">
        <w:rPr>
          <w:rFonts w:ascii="Times New Roman" w:hAnsi="Times New Roman"/>
        </w:rPr>
        <w:t xml:space="preserve">Obecným místem dodání </w:t>
      </w:r>
      <w:r w:rsidRPr="00CD463D">
        <w:rPr>
          <w:rFonts w:ascii="Times New Roman" w:hAnsi="Times New Roman"/>
        </w:rPr>
        <w:t>díla</w:t>
      </w:r>
      <w:r w:rsidRPr="00CD463D">
        <w:rPr>
          <w:rFonts w:ascii="Times New Roman" w:hAnsi="Times New Roman"/>
        </w:rPr>
        <w:t xml:space="preserve">, není-li stranami ujednáno jinak, je provozovna </w:t>
      </w:r>
      <w:r w:rsidRPr="00A155C7">
        <w:rPr>
          <w:rFonts w:ascii="Times New Roman" w:hAnsi="Times New Roman"/>
        </w:rPr>
        <w:t xml:space="preserve">zhotovitele </w:t>
      </w:r>
      <w:r w:rsidRPr="00A155C7">
        <w:rPr>
          <w:rFonts w:ascii="Times New Roman" w:hAnsi="Times New Roman"/>
        </w:rPr>
        <w:t>na adrese: Horomyslická 315; Dýšina 330 02.</w:t>
      </w:r>
      <w:r w:rsidRPr="007F12C3">
        <w:rPr>
          <w:rFonts w:ascii="Times New Roman" w:hAnsi="Times New Roman"/>
        </w:rPr>
        <w:t xml:space="preserve"> Toto zboží je povinen </w:t>
      </w:r>
      <w:r>
        <w:rPr>
          <w:rFonts w:ascii="Times New Roman" w:hAnsi="Times New Roman"/>
        </w:rPr>
        <w:t>objednatel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>osobně odebrat v dohodnuté lhůtě</w:t>
      </w:r>
      <w:r>
        <w:rPr>
          <w:rFonts w:ascii="Times New Roman" w:hAnsi="Times New Roman"/>
        </w:rPr>
        <w:t>,</w:t>
      </w:r>
      <w:r w:rsidRPr="007F12C3">
        <w:rPr>
          <w:rFonts w:ascii="Times New Roman" w:hAnsi="Times New Roman"/>
        </w:rPr>
        <w:t xml:space="preserve"> pokud jsou termíny vyzvednutí domluveny. Pokud nebude zboží vyzvednuto ve smluvené lhůtě, zavazuje se </w:t>
      </w:r>
      <w:r>
        <w:rPr>
          <w:rFonts w:ascii="Times New Roman" w:hAnsi="Times New Roman"/>
        </w:rPr>
        <w:t>objednatel zhotoviteli</w:t>
      </w:r>
      <w:r w:rsidRPr="007F12C3">
        <w:rPr>
          <w:rFonts w:ascii="Times New Roman" w:hAnsi="Times New Roman"/>
        </w:rPr>
        <w:t xml:space="preserve"> k úhradě skladného, které činí 0,05 % z </w:t>
      </w:r>
      <w:r>
        <w:rPr>
          <w:rFonts w:ascii="Times New Roman" w:hAnsi="Times New Roman"/>
        </w:rPr>
        <w:t>ceny</w:t>
      </w:r>
      <w:r w:rsidRPr="007F12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díla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>za každý den uskladnění nad rámec sjednaného termínu dodání.</w:t>
      </w:r>
    </w:p>
    <w:p w:rsidR="00477832" w:rsidRPr="007F12C3" w:rsidRDefault="00477832" w:rsidP="00477832">
      <w:pPr>
        <w:numPr>
          <w:ilvl w:val="0"/>
          <w:numId w:val="4"/>
        </w:numPr>
        <w:ind w:hanging="152"/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 xml:space="preserve">Pověří-li </w:t>
      </w:r>
      <w:r>
        <w:rPr>
          <w:rFonts w:ascii="Times New Roman" w:hAnsi="Times New Roman"/>
        </w:rPr>
        <w:t>objednatel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převzetím zboží v místě dodání třetí osobu, musí tato předložit </w:t>
      </w:r>
      <w:r w:rsidRPr="007F12C3">
        <w:rPr>
          <w:rFonts w:ascii="Times New Roman" w:hAnsi="Times New Roman"/>
        </w:rPr>
        <w:tab/>
      </w:r>
      <w:r>
        <w:rPr>
          <w:rFonts w:ascii="Times New Roman" w:hAnsi="Times New Roman"/>
        </w:rPr>
        <w:t>zhotoviteli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na vyzvání originál platné plné moci nebo jiným věrohodným způsobem </w:t>
      </w:r>
      <w:r w:rsidRPr="007F12C3">
        <w:rPr>
          <w:rFonts w:ascii="Times New Roman" w:hAnsi="Times New Roman"/>
        </w:rPr>
        <w:tab/>
        <w:t xml:space="preserve">prokázat, že je pověřenou osobou, v opačném případě není </w:t>
      </w:r>
      <w:r>
        <w:rPr>
          <w:rFonts w:ascii="Times New Roman" w:hAnsi="Times New Roman"/>
        </w:rPr>
        <w:t>zhotovitel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povinen </w:t>
      </w:r>
      <w:r>
        <w:rPr>
          <w:rFonts w:ascii="Times New Roman" w:hAnsi="Times New Roman"/>
        </w:rPr>
        <w:t>dílo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takovéto </w:t>
      </w:r>
      <w:r w:rsidRPr="007F12C3">
        <w:rPr>
          <w:rFonts w:ascii="Times New Roman" w:hAnsi="Times New Roman"/>
        </w:rPr>
        <w:tab/>
        <w:t>osobě vydat</w:t>
      </w:r>
      <w:r>
        <w:rPr>
          <w:rFonts w:ascii="Times New Roman" w:hAnsi="Times New Roman"/>
        </w:rPr>
        <w:t xml:space="preserve"> / předat</w:t>
      </w:r>
      <w:r w:rsidRPr="007F12C3">
        <w:rPr>
          <w:rFonts w:ascii="Times New Roman" w:hAnsi="Times New Roman"/>
        </w:rPr>
        <w:t xml:space="preserve">. Nedostatek zmocnění takovéto osoby může vyvolat prodlení </w:t>
      </w:r>
      <w:r>
        <w:rPr>
          <w:rFonts w:ascii="Times New Roman" w:hAnsi="Times New Roman"/>
        </w:rPr>
        <w:t>objednatele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ab/>
        <w:t xml:space="preserve">s převzetím </w:t>
      </w:r>
      <w:r>
        <w:rPr>
          <w:rFonts w:ascii="Times New Roman" w:hAnsi="Times New Roman"/>
        </w:rPr>
        <w:t>díla</w:t>
      </w:r>
      <w:r w:rsidRPr="007F12C3">
        <w:rPr>
          <w:rFonts w:ascii="Times New Roman" w:hAnsi="Times New Roman"/>
        </w:rPr>
        <w:t xml:space="preserve">. Náklady tímto prodlením vyvolané jdou k tíži </w:t>
      </w:r>
      <w:r>
        <w:rPr>
          <w:rFonts w:ascii="Times New Roman" w:hAnsi="Times New Roman"/>
        </w:rPr>
        <w:t>objednatele</w:t>
      </w:r>
      <w:r w:rsidRPr="007F12C3">
        <w:rPr>
          <w:rFonts w:ascii="Times New Roman" w:hAnsi="Times New Roman"/>
        </w:rPr>
        <w:t>.</w:t>
      </w:r>
    </w:p>
    <w:p w:rsidR="00477832" w:rsidRPr="00A155C7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CD463D">
        <w:rPr>
          <w:rFonts w:ascii="Times New Roman" w:hAnsi="Times New Roman"/>
        </w:rPr>
        <w:t xml:space="preserve"> případě dohodnuté podmínky Ex Works nebo FCA a je-li stranami dohodnuto, že přepravu </w:t>
      </w:r>
      <w:r w:rsidRPr="00A155C7">
        <w:rPr>
          <w:rFonts w:ascii="Times New Roman" w:hAnsi="Times New Roman"/>
        </w:rPr>
        <w:t xml:space="preserve">zajistí </w:t>
      </w:r>
      <w:r w:rsidRPr="00A155C7">
        <w:rPr>
          <w:rFonts w:ascii="Times New Roman" w:hAnsi="Times New Roman"/>
        </w:rPr>
        <w:t>zhotovitel</w:t>
      </w:r>
      <w:r w:rsidRPr="00A155C7">
        <w:rPr>
          <w:rFonts w:ascii="Times New Roman" w:hAnsi="Times New Roman"/>
        </w:rPr>
        <w:t xml:space="preserve">, bude </w:t>
      </w:r>
      <w:r w:rsidRPr="00A155C7">
        <w:rPr>
          <w:rFonts w:ascii="Times New Roman" w:hAnsi="Times New Roman"/>
        </w:rPr>
        <w:t xml:space="preserve">objednatel </w:t>
      </w:r>
      <w:r w:rsidRPr="00A155C7">
        <w:rPr>
          <w:rFonts w:ascii="Times New Roman" w:hAnsi="Times New Roman"/>
        </w:rPr>
        <w:t xml:space="preserve">srozuměn s výběrem dopravce, jak jej učiní </w:t>
      </w:r>
      <w:r w:rsidRPr="00A155C7">
        <w:rPr>
          <w:rFonts w:ascii="Times New Roman" w:hAnsi="Times New Roman"/>
        </w:rPr>
        <w:t>zhotovitel</w:t>
      </w:r>
      <w:r w:rsidRPr="00A155C7">
        <w:rPr>
          <w:rFonts w:ascii="Times New Roman" w:hAnsi="Times New Roman"/>
        </w:rPr>
        <w:t xml:space="preserve">, a výší jeho sazby za dopravu zboží. </w:t>
      </w:r>
      <w:r w:rsidRPr="00A155C7">
        <w:rPr>
          <w:rFonts w:ascii="Times New Roman" w:hAnsi="Times New Roman"/>
        </w:rPr>
        <w:t xml:space="preserve">Objednatel </w:t>
      </w:r>
      <w:r w:rsidRPr="00A155C7">
        <w:rPr>
          <w:rFonts w:ascii="Times New Roman" w:hAnsi="Times New Roman"/>
        </w:rPr>
        <w:t xml:space="preserve">se v tomto případě zavazuje k uhrazení ceny </w:t>
      </w:r>
      <w:r w:rsidRPr="00A155C7">
        <w:rPr>
          <w:rFonts w:ascii="Times New Roman" w:hAnsi="Times New Roman"/>
        </w:rPr>
        <w:lastRenderedPageBreak/>
        <w:t>zhotoviteli</w:t>
      </w:r>
      <w:r w:rsidRPr="00A155C7">
        <w:rPr>
          <w:rFonts w:ascii="Times New Roman" w:hAnsi="Times New Roman"/>
        </w:rPr>
        <w:t xml:space="preserve">. V tomto případě je závazek </w:t>
      </w:r>
      <w:r w:rsidRPr="00A155C7">
        <w:rPr>
          <w:rFonts w:ascii="Times New Roman" w:hAnsi="Times New Roman"/>
        </w:rPr>
        <w:t xml:space="preserve">zhotovitele </w:t>
      </w:r>
      <w:r w:rsidRPr="00A155C7">
        <w:rPr>
          <w:rFonts w:ascii="Times New Roman" w:hAnsi="Times New Roman"/>
        </w:rPr>
        <w:t>dodat</w:t>
      </w:r>
      <w:r w:rsidRPr="00A155C7">
        <w:rPr>
          <w:rFonts w:ascii="Times New Roman" w:hAnsi="Times New Roman"/>
        </w:rPr>
        <w:t>, resp. předat dílo</w:t>
      </w:r>
      <w:r w:rsidRPr="00A155C7">
        <w:rPr>
          <w:rFonts w:ascii="Times New Roman" w:hAnsi="Times New Roman"/>
        </w:rPr>
        <w:t xml:space="preserve"> objednateli</w:t>
      </w:r>
      <w:r w:rsidRPr="00A155C7"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 xml:space="preserve">  </w:t>
      </w:r>
      <w:proofErr w:type="gramStart"/>
      <w:r w:rsidRPr="00A155C7">
        <w:rPr>
          <w:rFonts w:ascii="Times New Roman" w:hAnsi="Times New Roman"/>
        </w:rPr>
        <w:t>splněn  předáním</w:t>
      </w:r>
      <w:proofErr w:type="gramEnd"/>
      <w:r w:rsidRPr="00A155C7">
        <w:rPr>
          <w:rFonts w:ascii="Times New Roman" w:hAnsi="Times New Roman"/>
        </w:rPr>
        <w:t xml:space="preserve"> zboží příslušnému dopravci.</w:t>
      </w:r>
      <w:r w:rsidRPr="00A155C7">
        <w:rPr>
          <w:rFonts w:ascii="Times New Roman" w:hAnsi="Times New Roman"/>
          <w:b/>
        </w:rPr>
        <w:t xml:space="preserve"> </w:t>
      </w:r>
      <w:r w:rsidRPr="00A155C7">
        <w:rPr>
          <w:rFonts w:ascii="Times New Roman" w:hAnsi="Times New Roman"/>
        </w:rPr>
        <w:t xml:space="preserve">V takovémto případě je </w:t>
      </w:r>
      <w:r w:rsidRPr="00A155C7">
        <w:rPr>
          <w:rFonts w:ascii="Times New Roman" w:hAnsi="Times New Roman"/>
        </w:rPr>
        <w:t>objednate</w:t>
      </w:r>
      <w:r>
        <w:rPr>
          <w:rFonts w:ascii="Times New Roman" w:hAnsi="Times New Roman"/>
        </w:rPr>
        <w:t>l</w:t>
      </w:r>
      <w:r w:rsidRPr="00CD463D">
        <w:rPr>
          <w:rFonts w:ascii="Times New Roman" w:hAnsi="Times New Roman"/>
        </w:rPr>
        <w:t xml:space="preserve"> </w:t>
      </w:r>
      <w:r w:rsidRPr="00CD463D">
        <w:rPr>
          <w:rFonts w:ascii="Times New Roman" w:hAnsi="Times New Roman"/>
        </w:rPr>
        <w:t xml:space="preserve">povinen zajistit převzetí a složení zboží v místě dodání bez zbytečných průtahů. Neurčí-li </w:t>
      </w:r>
      <w:r w:rsidRPr="00A155C7">
        <w:rPr>
          <w:rFonts w:ascii="Times New Roman" w:hAnsi="Times New Roman"/>
        </w:rPr>
        <w:t>objednate</w:t>
      </w:r>
      <w:r w:rsidRPr="00A155C7">
        <w:rPr>
          <w:rFonts w:ascii="Times New Roman" w:hAnsi="Times New Roman"/>
        </w:rPr>
        <w:t>l</w:t>
      </w:r>
      <w:r w:rsidRPr="00A155C7"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 xml:space="preserve">v objednávce osobu oprávněnou k převzetí zboží, vychází </w:t>
      </w:r>
      <w:r w:rsidRPr="00A155C7">
        <w:rPr>
          <w:rFonts w:ascii="Times New Roman" w:hAnsi="Times New Roman"/>
        </w:rPr>
        <w:t xml:space="preserve">zhotovitel </w:t>
      </w:r>
      <w:r w:rsidRPr="00A155C7">
        <w:rPr>
          <w:rFonts w:ascii="Times New Roman" w:hAnsi="Times New Roman"/>
        </w:rPr>
        <w:t xml:space="preserve">z předpokladu, že osoba přebírající </w:t>
      </w:r>
      <w:r w:rsidRPr="00A155C7">
        <w:rPr>
          <w:rFonts w:ascii="Times New Roman" w:hAnsi="Times New Roman"/>
        </w:rPr>
        <w:t xml:space="preserve">dílo </w:t>
      </w:r>
      <w:r w:rsidRPr="00A155C7">
        <w:rPr>
          <w:rFonts w:ascii="Times New Roman" w:hAnsi="Times New Roman"/>
        </w:rPr>
        <w:t>v místě dodání je osobou oprávněnou.</w:t>
      </w:r>
    </w:p>
    <w:p w:rsidR="00477832" w:rsidRPr="00C63A26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Objednatel</w:t>
      </w:r>
      <w:r w:rsidRPr="00C63A26">
        <w:rPr>
          <w:rFonts w:ascii="Times New Roman" w:hAnsi="Times New Roman"/>
        </w:rPr>
        <w:t xml:space="preserve"> </w:t>
      </w:r>
      <w:r w:rsidRPr="00C63A26">
        <w:rPr>
          <w:rFonts w:ascii="Times New Roman" w:hAnsi="Times New Roman"/>
        </w:rPr>
        <w:t xml:space="preserve">je při převzetí zboží povinen zkontrolovat správnost a úplnost dodávky a nejpozději </w:t>
      </w:r>
      <w:r>
        <w:rPr>
          <w:rFonts w:ascii="Times New Roman" w:hAnsi="Times New Roman"/>
        </w:rPr>
        <w:t>v době převzetí</w:t>
      </w:r>
      <w:r w:rsidRPr="00C63A26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objednatel</w:t>
      </w:r>
      <w:r w:rsidRPr="00C63A26">
        <w:rPr>
          <w:rFonts w:ascii="Times New Roman" w:hAnsi="Times New Roman"/>
        </w:rPr>
        <w:t xml:space="preserve"> povinen tyto zjevné vady oznámit </w:t>
      </w:r>
      <w:r>
        <w:rPr>
          <w:rFonts w:ascii="Times New Roman" w:hAnsi="Times New Roman"/>
        </w:rPr>
        <w:t>zhotovitel</w:t>
      </w:r>
      <w:r w:rsidRPr="00C63A26">
        <w:rPr>
          <w:rFonts w:ascii="Times New Roman" w:hAnsi="Times New Roman"/>
        </w:rPr>
        <w:t>. Po uplynutí této lhůty ji</w:t>
      </w:r>
      <w:r w:rsidRPr="00A155C7">
        <w:rPr>
          <w:rFonts w:ascii="Times New Roman" w:hAnsi="Times New Roman"/>
          <w:b/>
        </w:rPr>
        <w:t>ž</w:t>
      </w:r>
      <w:r w:rsidRPr="00C63A26">
        <w:rPr>
          <w:rFonts w:ascii="Times New Roman" w:hAnsi="Times New Roman"/>
        </w:rPr>
        <w:t xml:space="preserve"> nebude brán na tyto nedostatky zřetel.</w:t>
      </w:r>
    </w:p>
    <w:p w:rsidR="00477832" w:rsidRPr="00C63A26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 w:rsidRPr="00C63A26">
        <w:rPr>
          <w:rFonts w:ascii="Times New Roman" w:hAnsi="Times New Roman"/>
        </w:rPr>
        <w:t xml:space="preserve">Při neodebrání objednaných </w:t>
      </w:r>
      <w:r w:rsidRPr="00C63A26">
        <w:rPr>
          <w:rFonts w:ascii="Times New Roman" w:hAnsi="Times New Roman"/>
        </w:rPr>
        <w:t>výrobků</w:t>
      </w:r>
      <w:r>
        <w:rPr>
          <w:rFonts w:ascii="Times New Roman" w:hAnsi="Times New Roman"/>
        </w:rPr>
        <w:t xml:space="preserve"> (díla) </w:t>
      </w:r>
      <w:r w:rsidRPr="00C63A26">
        <w:rPr>
          <w:rFonts w:ascii="Times New Roman" w:hAnsi="Times New Roman"/>
        </w:rPr>
        <w:t xml:space="preserve">do třiceti dnů od sjednaného termínu dodání je </w:t>
      </w:r>
      <w:r w:rsidRPr="00C63A26">
        <w:rPr>
          <w:rFonts w:ascii="Times New Roman" w:hAnsi="Times New Roman"/>
        </w:rPr>
        <w:t xml:space="preserve">objednatel </w:t>
      </w:r>
      <w:r w:rsidRPr="00C63A26">
        <w:rPr>
          <w:rFonts w:ascii="Times New Roman" w:hAnsi="Times New Roman"/>
        </w:rPr>
        <w:t xml:space="preserve">povinen uhradit </w:t>
      </w:r>
      <w:r>
        <w:rPr>
          <w:rFonts w:ascii="Times New Roman" w:hAnsi="Times New Roman"/>
        </w:rPr>
        <w:t xml:space="preserve">částku odpovídající </w:t>
      </w:r>
      <w:r w:rsidRPr="00C63A26">
        <w:rPr>
          <w:rFonts w:ascii="Times New Roman" w:hAnsi="Times New Roman"/>
        </w:rPr>
        <w:t xml:space="preserve">60 % </w:t>
      </w:r>
      <w:r w:rsidRPr="00C63A26">
        <w:rPr>
          <w:rFonts w:ascii="Times New Roman" w:hAnsi="Times New Roman"/>
        </w:rPr>
        <w:t>s</w:t>
      </w:r>
      <w:r w:rsidRPr="00C63A26">
        <w:rPr>
          <w:rFonts w:ascii="Times New Roman" w:hAnsi="Times New Roman"/>
        </w:rPr>
        <w:t>jednané ceny</w:t>
      </w:r>
      <w:r w:rsidRPr="00C63A26">
        <w:rPr>
          <w:rFonts w:ascii="Times New Roman" w:hAnsi="Times New Roman"/>
        </w:rPr>
        <w:t xml:space="preserve"> díla</w:t>
      </w:r>
      <w:r w:rsidRPr="00C63A26">
        <w:rPr>
          <w:rFonts w:ascii="Times New Roman" w:hAnsi="Times New Roman"/>
        </w:rPr>
        <w:t xml:space="preserve"> jako smluvní pokutu, čímž není dotčen nárok </w:t>
      </w:r>
      <w:r>
        <w:rPr>
          <w:rFonts w:ascii="Times New Roman" w:hAnsi="Times New Roman"/>
        </w:rPr>
        <w:t>zhotovitele</w:t>
      </w:r>
      <w:r w:rsidRPr="00C63A26">
        <w:rPr>
          <w:rFonts w:ascii="Times New Roman" w:hAnsi="Times New Roman"/>
        </w:rPr>
        <w:t xml:space="preserve"> </w:t>
      </w:r>
      <w:r w:rsidRPr="00C63A26">
        <w:rPr>
          <w:rFonts w:ascii="Times New Roman" w:hAnsi="Times New Roman"/>
        </w:rPr>
        <w:t>na náhradu škody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Pokud v </w:t>
      </w:r>
      <w:r>
        <w:rPr>
          <w:rFonts w:ascii="Times New Roman" w:hAnsi="Times New Roman"/>
        </w:rPr>
        <w:t>takovém příp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dě </w:t>
      </w:r>
      <w:r>
        <w:rPr>
          <w:rFonts w:ascii="Times New Roman" w:hAnsi="Times New Roman"/>
        </w:rPr>
        <w:t xml:space="preserve">nebude ze strany objednatele zhotoviteli uhrazena cena díla nebo její část, že zhotovitel oprávněn výrobky (dílo) prodat </w:t>
      </w:r>
      <w:r>
        <w:rPr>
          <w:rFonts w:ascii="Times New Roman" w:hAnsi="Times New Roman"/>
        </w:rPr>
        <w:t xml:space="preserve">jakémukoliv zájemci o dané výrobky (dílo) za obvyklou cenu v místě a čase a stržené prostředky použít na úhradu dlužné částky, event. je zhotovitel </w:t>
      </w:r>
      <w:r>
        <w:rPr>
          <w:rFonts w:ascii="Times New Roman" w:hAnsi="Times New Roman"/>
        </w:rPr>
        <w:t>předat</w:t>
      </w:r>
      <w:r w:rsidRPr="00C63A26">
        <w:rPr>
          <w:rFonts w:ascii="Times New Roman" w:hAnsi="Times New Roman"/>
        </w:rPr>
        <w:t xml:space="preserve"> k likvidaci, když </w:t>
      </w:r>
      <w:r>
        <w:rPr>
          <w:rFonts w:ascii="Times New Roman" w:hAnsi="Times New Roman"/>
        </w:rPr>
        <w:t>objednatel</w:t>
      </w:r>
      <w:r w:rsidRPr="00C63A26">
        <w:rPr>
          <w:rFonts w:ascii="Times New Roman" w:hAnsi="Times New Roman"/>
        </w:rPr>
        <w:t xml:space="preserve"> je s tímto postupem</w:t>
      </w:r>
      <w:r>
        <w:rPr>
          <w:rFonts w:ascii="Times New Roman" w:hAnsi="Times New Roman"/>
        </w:rPr>
        <w:t xml:space="preserve"> </w:t>
      </w:r>
      <w:r w:rsidRPr="00C63A26">
        <w:rPr>
          <w:rFonts w:ascii="Times New Roman" w:hAnsi="Times New Roman"/>
        </w:rPr>
        <w:t xml:space="preserve">srozuměn. </w:t>
      </w:r>
    </w:p>
    <w:p w:rsidR="00477832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 w:rsidRPr="00ED732D">
        <w:rPr>
          <w:rFonts w:ascii="Times New Roman" w:hAnsi="Times New Roman"/>
        </w:rPr>
        <w:t>V případě, že není v </w:t>
      </w:r>
      <w:r>
        <w:rPr>
          <w:rFonts w:ascii="Times New Roman" w:hAnsi="Times New Roman"/>
        </w:rPr>
        <w:t>SOD</w:t>
      </w:r>
      <w:r w:rsidRPr="00ED732D">
        <w:rPr>
          <w:rFonts w:ascii="Times New Roman" w:hAnsi="Times New Roman"/>
        </w:rPr>
        <w:t xml:space="preserve"> uveden termín dodání, rozumí</w:t>
      </w:r>
      <w:r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>se tímto termínem datum písemného oznámení o možnosti odběru objednaných výrobků</w:t>
      </w:r>
      <w:r>
        <w:rPr>
          <w:rFonts w:ascii="Times New Roman" w:hAnsi="Times New Roman"/>
        </w:rPr>
        <w:t xml:space="preserve"> (díla)</w:t>
      </w:r>
      <w:r w:rsidRPr="00ED732D">
        <w:rPr>
          <w:rFonts w:ascii="Times New Roman" w:hAnsi="Times New Roman"/>
        </w:rPr>
        <w:t xml:space="preserve">. Toto </w:t>
      </w:r>
      <w:r>
        <w:rPr>
          <w:rFonts w:ascii="Times New Roman" w:hAnsi="Times New Roman"/>
        </w:rPr>
        <w:tab/>
      </w:r>
      <w:r w:rsidRPr="00ED732D">
        <w:rPr>
          <w:rFonts w:ascii="Times New Roman" w:hAnsi="Times New Roman"/>
        </w:rPr>
        <w:t xml:space="preserve">oznámení bude doručováno výhradně elektronicky na e-mailovou </w:t>
      </w:r>
      <w:r>
        <w:rPr>
          <w:rFonts w:ascii="Times New Roman" w:hAnsi="Times New Roman"/>
        </w:rPr>
        <w:t>a</w:t>
      </w:r>
      <w:r w:rsidRPr="00ED732D">
        <w:rPr>
          <w:rFonts w:ascii="Times New Roman" w:hAnsi="Times New Roman"/>
        </w:rPr>
        <w:t xml:space="preserve">dresu </w:t>
      </w:r>
      <w:r>
        <w:rPr>
          <w:rFonts w:ascii="Times New Roman" w:hAnsi="Times New Roman"/>
        </w:rPr>
        <w:t>objednatele uvedenou v jeho objednávce</w:t>
      </w:r>
      <w:r w:rsidRPr="00ED732D"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>či doporučeným dopisem.</w:t>
      </w:r>
    </w:p>
    <w:p w:rsidR="00477832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Předání díla je</w:t>
      </w:r>
      <w:r w:rsidRPr="00ED732D">
        <w:rPr>
          <w:rFonts w:ascii="Times New Roman" w:hAnsi="Times New Roman"/>
        </w:rPr>
        <w:t xml:space="preserve"> ze strany </w:t>
      </w:r>
      <w:r>
        <w:rPr>
          <w:rFonts w:ascii="Times New Roman" w:hAnsi="Times New Roman"/>
        </w:rPr>
        <w:t>zhotovitele</w:t>
      </w:r>
      <w:r w:rsidRPr="00ED732D"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>uskutečňován</w:t>
      </w:r>
      <w:r>
        <w:rPr>
          <w:rFonts w:ascii="Times New Roman" w:hAnsi="Times New Roman"/>
        </w:rPr>
        <w:t>o</w:t>
      </w:r>
      <w:r w:rsidRPr="00ED732D">
        <w:rPr>
          <w:rFonts w:ascii="Times New Roman" w:hAnsi="Times New Roman"/>
        </w:rPr>
        <w:t xml:space="preserve"> výhradně v pracovních dnech, se zohledněním omezení dle obecně platné legislativy a mimo období celozávodní </w:t>
      </w:r>
      <w:r>
        <w:rPr>
          <w:rFonts w:ascii="Times New Roman" w:hAnsi="Times New Roman"/>
        </w:rPr>
        <w:tab/>
      </w:r>
      <w:r w:rsidRPr="00ED732D">
        <w:rPr>
          <w:rFonts w:ascii="Times New Roman" w:hAnsi="Times New Roman"/>
        </w:rPr>
        <w:t>dovolené.</w:t>
      </w:r>
    </w:p>
    <w:p w:rsidR="00477832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Zhotovitel</w:t>
      </w:r>
      <w:r w:rsidRPr="00ED732D"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 xml:space="preserve">neodpovídá za zpoždění či nemožnost dodání v důsledku vyšší moci. </w:t>
      </w:r>
      <w:r>
        <w:rPr>
          <w:rFonts w:ascii="Times New Roman" w:hAnsi="Times New Roman"/>
        </w:rPr>
        <w:t>Zhotovitel</w:t>
      </w:r>
      <w:r w:rsidRPr="00ED732D"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 xml:space="preserve">je povinen v tomto případě neprodleně informovat </w:t>
      </w:r>
      <w:r>
        <w:rPr>
          <w:rFonts w:ascii="Times New Roman" w:hAnsi="Times New Roman"/>
        </w:rPr>
        <w:t>objednatele, přičemž má v takovém případě</w:t>
      </w:r>
      <w:r w:rsidRPr="00ED732D">
        <w:rPr>
          <w:rFonts w:ascii="Times New Roman" w:hAnsi="Times New Roman"/>
        </w:rPr>
        <w:t xml:space="preserve"> právo prodloužit dodací</w:t>
      </w:r>
      <w:r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 xml:space="preserve">termín či odstoupit od smlouvy, a to bez </w:t>
      </w:r>
      <w:r>
        <w:rPr>
          <w:rFonts w:ascii="Times New Roman" w:hAnsi="Times New Roman"/>
        </w:rPr>
        <w:t xml:space="preserve">vzniku </w:t>
      </w:r>
      <w:r w:rsidRPr="00ED732D">
        <w:rPr>
          <w:rFonts w:ascii="Times New Roman" w:hAnsi="Times New Roman"/>
        </w:rPr>
        <w:t xml:space="preserve">odpovědnosti </w:t>
      </w:r>
      <w:r>
        <w:rPr>
          <w:rFonts w:ascii="Times New Roman" w:hAnsi="Times New Roman"/>
        </w:rPr>
        <w:t xml:space="preserve">zhotovitele </w:t>
      </w:r>
      <w:r w:rsidRPr="00ED732D">
        <w:rPr>
          <w:rFonts w:ascii="Times New Roman" w:hAnsi="Times New Roman"/>
        </w:rPr>
        <w:t xml:space="preserve">za škodu vzniklou </w:t>
      </w:r>
      <w:r>
        <w:rPr>
          <w:rFonts w:ascii="Times New Roman" w:hAnsi="Times New Roman"/>
        </w:rPr>
        <w:t xml:space="preserve">případně objednateli </w:t>
      </w:r>
      <w:r w:rsidRPr="00ED732D">
        <w:rPr>
          <w:rFonts w:ascii="Times New Roman" w:hAnsi="Times New Roman"/>
        </w:rPr>
        <w:t>z nesplnění dodávky.</w:t>
      </w:r>
    </w:p>
    <w:p w:rsidR="00477832" w:rsidRPr="00ED732D" w:rsidRDefault="00477832" w:rsidP="00477832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</w:rPr>
      </w:pPr>
      <w:r w:rsidRPr="00ED732D">
        <w:rPr>
          <w:rFonts w:ascii="Times New Roman" w:hAnsi="Times New Roman"/>
        </w:rPr>
        <w:t xml:space="preserve">Pokud se bude jednat o zahraniční přepravu </w:t>
      </w:r>
      <w:r>
        <w:rPr>
          <w:rFonts w:ascii="Times New Roman" w:hAnsi="Times New Roman"/>
        </w:rPr>
        <w:t>díla</w:t>
      </w:r>
      <w:r w:rsidRPr="00ED732D">
        <w:rPr>
          <w:rFonts w:ascii="Times New Roman" w:hAnsi="Times New Roman"/>
        </w:rPr>
        <w:t xml:space="preserve">, je </w:t>
      </w:r>
      <w:r>
        <w:rPr>
          <w:rFonts w:ascii="Times New Roman" w:hAnsi="Times New Roman"/>
        </w:rPr>
        <w:t>objednatel</w:t>
      </w:r>
      <w:r w:rsidRPr="00ED732D">
        <w:rPr>
          <w:rFonts w:ascii="Times New Roman" w:hAnsi="Times New Roman"/>
        </w:rPr>
        <w:t xml:space="preserve"> </w:t>
      </w:r>
      <w:r w:rsidRPr="00ED732D">
        <w:rPr>
          <w:rFonts w:ascii="Times New Roman" w:hAnsi="Times New Roman"/>
        </w:rPr>
        <w:t>povinen v </w:t>
      </w:r>
      <w:r>
        <w:rPr>
          <w:rFonts w:ascii="Times New Roman" w:hAnsi="Times New Roman"/>
        </w:rPr>
        <w:t>objednávce</w:t>
      </w:r>
      <w:r w:rsidRPr="00ED732D">
        <w:rPr>
          <w:rFonts w:ascii="Times New Roman" w:hAnsi="Times New Roman"/>
        </w:rPr>
        <w:t xml:space="preserve"> specifikovat hraniční přechody, kde bud</w:t>
      </w:r>
      <w:r>
        <w:rPr>
          <w:rFonts w:ascii="Times New Roman" w:hAnsi="Times New Roman"/>
        </w:rPr>
        <w:t xml:space="preserve">ou dodávané výrobky (dílo) </w:t>
      </w:r>
      <w:r w:rsidRPr="00ED732D">
        <w:rPr>
          <w:rFonts w:ascii="Times New Roman" w:hAnsi="Times New Roman"/>
        </w:rPr>
        <w:t xml:space="preserve">na náklad </w:t>
      </w:r>
      <w:r>
        <w:rPr>
          <w:rFonts w:ascii="Times New Roman" w:hAnsi="Times New Roman"/>
        </w:rPr>
        <w:t xml:space="preserve">objednatele </w:t>
      </w:r>
      <w:r w:rsidRPr="00ED732D">
        <w:rPr>
          <w:rFonts w:ascii="Times New Roman" w:hAnsi="Times New Roman"/>
        </w:rPr>
        <w:t>proclen</w:t>
      </w:r>
      <w:r>
        <w:rPr>
          <w:rFonts w:ascii="Times New Roman" w:hAnsi="Times New Roman"/>
        </w:rPr>
        <w:t>y</w:t>
      </w:r>
      <w:r w:rsidRPr="00ED732D">
        <w:rPr>
          <w:rFonts w:ascii="Times New Roman" w:hAnsi="Times New Roman"/>
        </w:rPr>
        <w:t xml:space="preserve"> a také </w:t>
      </w:r>
      <w:r>
        <w:rPr>
          <w:rFonts w:ascii="Times New Roman" w:hAnsi="Times New Roman"/>
        </w:rPr>
        <w:tab/>
      </w:r>
      <w:r w:rsidRPr="00ED732D">
        <w:rPr>
          <w:rFonts w:ascii="Times New Roman" w:hAnsi="Times New Roman"/>
        </w:rPr>
        <w:t>speditéra</w:t>
      </w:r>
      <w:r>
        <w:rPr>
          <w:rFonts w:ascii="Times New Roman" w:hAnsi="Times New Roman"/>
        </w:rPr>
        <w:t>/přepravce</w:t>
      </w:r>
      <w:r w:rsidRPr="00ED732D">
        <w:rPr>
          <w:rFonts w:ascii="Times New Roman" w:hAnsi="Times New Roman"/>
        </w:rPr>
        <w:t xml:space="preserve">, který bude přepravu </w:t>
      </w:r>
      <w:r>
        <w:rPr>
          <w:rFonts w:ascii="Times New Roman" w:hAnsi="Times New Roman"/>
        </w:rPr>
        <w:t>zprostředkovávat/</w:t>
      </w:r>
      <w:r w:rsidRPr="00ED732D">
        <w:rPr>
          <w:rFonts w:ascii="Times New Roman" w:hAnsi="Times New Roman"/>
        </w:rPr>
        <w:t>zajišťovat.</w:t>
      </w:r>
    </w:p>
    <w:p w:rsidR="00477832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Obaly zboží a palety EUR</w:t>
      </w:r>
    </w:p>
    <w:p w:rsidR="00477832" w:rsidRPr="00A155C7" w:rsidRDefault="00477832" w:rsidP="00477832">
      <w:pPr>
        <w:numPr>
          <w:ilvl w:val="0"/>
          <w:numId w:val="5"/>
        </w:numPr>
        <w:ind w:hanging="436"/>
        <w:jc w:val="both"/>
        <w:rPr>
          <w:rFonts w:ascii="Times New Roman" w:hAnsi="Times New Roman"/>
          <w:b/>
        </w:rPr>
      </w:pPr>
      <w:r w:rsidRPr="00A155C7">
        <w:rPr>
          <w:rFonts w:ascii="Times New Roman" w:hAnsi="Times New Roman"/>
        </w:rPr>
        <w:t xml:space="preserve">Výrobky (dílo) </w:t>
      </w:r>
      <w:r w:rsidRPr="00A155C7">
        <w:rPr>
          <w:rFonts w:ascii="Times New Roman" w:hAnsi="Times New Roman"/>
        </w:rPr>
        <w:t>j</w:t>
      </w:r>
      <w:r w:rsidRPr="00A155C7">
        <w:rPr>
          <w:rFonts w:ascii="Times New Roman" w:hAnsi="Times New Roman"/>
        </w:rPr>
        <w:t>sou</w:t>
      </w:r>
      <w:r w:rsidRPr="00A155C7">
        <w:rPr>
          <w:rFonts w:ascii="Times New Roman" w:hAnsi="Times New Roman"/>
        </w:rPr>
        <w:t xml:space="preserve"> dodáván</w:t>
      </w:r>
      <w:r w:rsidRPr="00A155C7">
        <w:rPr>
          <w:rFonts w:ascii="Times New Roman" w:hAnsi="Times New Roman"/>
        </w:rPr>
        <w:t>y</w:t>
      </w:r>
      <w:r w:rsidRPr="00A155C7">
        <w:rPr>
          <w:rFonts w:ascii="Times New Roman" w:hAnsi="Times New Roman"/>
        </w:rPr>
        <w:t xml:space="preserve"> v obalech dle odsouhlaseného požadavku </w:t>
      </w:r>
      <w:r w:rsidRPr="00A155C7">
        <w:rPr>
          <w:rFonts w:ascii="Times New Roman" w:hAnsi="Times New Roman"/>
        </w:rPr>
        <w:t>objednatele</w:t>
      </w:r>
      <w:r w:rsidRPr="00A155C7">
        <w:rPr>
          <w:rFonts w:ascii="Times New Roman" w:hAnsi="Times New Roman"/>
        </w:rPr>
        <w:t>. Pokud j</w:t>
      </w:r>
      <w:r w:rsidRPr="00A155C7">
        <w:rPr>
          <w:rFonts w:ascii="Times New Roman" w:hAnsi="Times New Roman"/>
        </w:rPr>
        <w:t>sou výrobky</w:t>
      </w:r>
      <w:r w:rsidRPr="00A155C7">
        <w:rPr>
          <w:rFonts w:ascii="Times New Roman" w:hAnsi="Times New Roman"/>
        </w:rPr>
        <w:t xml:space="preserve"> (dílo)</w:t>
      </w:r>
      <w:r w:rsidRPr="00A155C7">
        <w:rPr>
          <w:rFonts w:ascii="Times New Roman" w:hAnsi="Times New Roman"/>
        </w:rPr>
        <w:t xml:space="preserve"> dodáván</w:t>
      </w:r>
      <w:r w:rsidRPr="00A155C7">
        <w:rPr>
          <w:rFonts w:ascii="Times New Roman" w:hAnsi="Times New Roman"/>
        </w:rPr>
        <w:t>y</w:t>
      </w:r>
      <w:r w:rsidRPr="00A155C7">
        <w:rPr>
          <w:rFonts w:ascii="Times New Roman" w:hAnsi="Times New Roman"/>
        </w:rPr>
        <w:t xml:space="preserve"> na vratných paletách, zavazuje se </w:t>
      </w:r>
      <w:r w:rsidRPr="00A155C7">
        <w:rPr>
          <w:rFonts w:ascii="Times New Roman" w:hAnsi="Times New Roman"/>
        </w:rPr>
        <w:t>objednatel</w:t>
      </w:r>
      <w:r w:rsidRPr="00A155C7">
        <w:rPr>
          <w:rFonts w:ascii="Times New Roman" w:hAnsi="Times New Roman"/>
        </w:rPr>
        <w:t xml:space="preserve"> veškeré palety vrátit zpět </w:t>
      </w:r>
      <w:r w:rsidRPr="00A155C7">
        <w:rPr>
          <w:rFonts w:ascii="Times New Roman" w:hAnsi="Times New Roman"/>
        </w:rPr>
        <w:t>zhotoviteli</w:t>
      </w:r>
      <w:r w:rsidRPr="00A155C7">
        <w:rPr>
          <w:rFonts w:ascii="Times New Roman" w:hAnsi="Times New Roman"/>
        </w:rPr>
        <w:t xml:space="preserve">, pokud nebylo dohodnuto jinak. Vrácení palet se uskuteční do 60 dnů od expedice. Po uplynutí této lhůty nebudou </w:t>
      </w:r>
      <w:r w:rsidRPr="00A155C7">
        <w:rPr>
          <w:rFonts w:ascii="Times New Roman" w:hAnsi="Times New Roman"/>
        </w:rPr>
        <w:t xml:space="preserve">zhotovitelem </w:t>
      </w:r>
      <w:r w:rsidRPr="00A155C7">
        <w:rPr>
          <w:rFonts w:ascii="Times New Roman" w:hAnsi="Times New Roman"/>
        </w:rPr>
        <w:t>vratné obaly již dobropisované.</w:t>
      </w:r>
    </w:p>
    <w:p w:rsidR="00477832" w:rsidRPr="007F12C3" w:rsidRDefault="00477832" w:rsidP="00477832">
      <w:pPr>
        <w:numPr>
          <w:ilvl w:val="0"/>
          <w:numId w:val="5"/>
        </w:numPr>
        <w:ind w:hanging="4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Zhotovitel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>nepřijme zpět na sklad palety, které vykazují jednu nebo více z uvedených závad: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 xml:space="preserve">jeden nebo více z přířezů nebo </w:t>
      </w:r>
      <w:proofErr w:type="spellStart"/>
      <w:r w:rsidRPr="007F12C3">
        <w:rPr>
          <w:rFonts w:ascii="Times New Roman" w:hAnsi="Times New Roman"/>
        </w:rPr>
        <w:t>svlaků</w:t>
      </w:r>
      <w:proofErr w:type="spellEnd"/>
      <w:r w:rsidRPr="007F12C3">
        <w:rPr>
          <w:rFonts w:ascii="Times New Roman" w:hAnsi="Times New Roman"/>
        </w:rPr>
        <w:t xml:space="preserve"> chybí, je šikmo nebo napříč v celé šířce zlomený. Paleta bude přijata, je-li přířez nebo </w:t>
      </w:r>
      <w:proofErr w:type="spellStart"/>
      <w:r w:rsidRPr="007F12C3">
        <w:rPr>
          <w:rFonts w:ascii="Times New Roman" w:hAnsi="Times New Roman"/>
        </w:rPr>
        <w:t>svlak</w:t>
      </w:r>
      <w:proofErr w:type="spellEnd"/>
      <w:r w:rsidRPr="007F12C3">
        <w:rPr>
          <w:rFonts w:ascii="Times New Roman" w:hAnsi="Times New Roman"/>
        </w:rPr>
        <w:t xml:space="preserve"> jen nalomený nebo roztržený po délce;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krajní přířezy ložné nebo opěrné podlahy jsou odštípnuty tak, že je vidět na jednom přířezu dva a více, nebo na více než dvou přířezech po jednom a více šroubových hřebíků. Paleta bude přijata, jsou-li šroubové hřebíky na prostředních nebo příčných přířezech viditelné v důsledku odštípnutí. Rozštípnutí (roztržení) dřeva, v jehož důsledku je vidět šroubový hřebík, neovlivňuje nosnost. Horní hrany přířezů opěrné (spodní) podlahy a 4 rohové hrany musí být opatřeny zkosením. Chybí-li zkosení, nebude paleta přijata;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lastRenderedPageBreak/>
        <w:t>jeden nebo více špalíků chybí, je zlomený nebo odštípnutý tak, že je viditelný více než jeden šroubový hřebík. Rozštípnutí (roztržení) dřeva, v jehož důsledku je vidět šroubový hřebík neovlivňuje nosnost. Paleta bude přijata, jsou-li špalky pootočeny nebo posunuty, ale přesto s přířezy pevně spojeny, není-li vnější rozměr překročen o více než 1 cm;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popisné identifikační značky chybí nebo jsou nečitelné. Musí být zachováno nejméně jedno označení EUR a jedno označení železnice;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k opravě palet byly použity nepřípustné díly, např. příliš slabé, krátké přířezy, špalíky atp. ve srovnání s originálními;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je zřejmý špatný celkový stav palety a zjevně není zajištěna únosnost 1.500 kg;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může dojít ke znečištění naložen</w:t>
      </w:r>
      <w:r>
        <w:rPr>
          <w:rFonts w:ascii="Times New Roman" w:hAnsi="Times New Roman"/>
        </w:rPr>
        <w:t>ých výrobků (díla)</w:t>
      </w:r>
      <w:r w:rsidRPr="007F12C3">
        <w:rPr>
          <w:rFonts w:ascii="Times New Roman" w:hAnsi="Times New Roman"/>
        </w:rPr>
        <w:t>;</w:t>
      </w:r>
    </w:p>
    <w:p w:rsidR="00477832" w:rsidRPr="007F12C3" w:rsidRDefault="00477832" w:rsidP="0047783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>je-li paleta v rozporu s platnou normou či nevratně označena.</w:t>
      </w:r>
    </w:p>
    <w:p w:rsidR="00477832" w:rsidRPr="007F12C3" w:rsidRDefault="00477832" w:rsidP="00477832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 xml:space="preserve">Palety specifikované v odst. </w:t>
      </w:r>
      <w:r>
        <w:rPr>
          <w:rFonts w:ascii="Times New Roman" w:hAnsi="Times New Roman"/>
        </w:rPr>
        <w:t>2</w:t>
      </w:r>
      <w:r w:rsidRPr="007F12C3">
        <w:rPr>
          <w:rFonts w:ascii="Times New Roman" w:hAnsi="Times New Roman"/>
        </w:rPr>
        <w:t xml:space="preserve">. tohoto článku </w:t>
      </w:r>
      <w:r>
        <w:rPr>
          <w:rFonts w:ascii="Times New Roman" w:hAnsi="Times New Roman"/>
        </w:rPr>
        <w:t xml:space="preserve">zhotovitel </w:t>
      </w:r>
      <w:r w:rsidRPr="007F12C3">
        <w:rPr>
          <w:rFonts w:ascii="Times New Roman" w:hAnsi="Times New Roman"/>
        </w:rPr>
        <w:t xml:space="preserve">nepřijme, uskladní je po dobu deseti dní a vyzve </w:t>
      </w:r>
      <w:r>
        <w:rPr>
          <w:rFonts w:ascii="Times New Roman" w:hAnsi="Times New Roman"/>
        </w:rPr>
        <w:t>objednatele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k jejich odvozu. Nevyzvedne-li </w:t>
      </w:r>
      <w:r>
        <w:rPr>
          <w:rFonts w:ascii="Times New Roman" w:hAnsi="Times New Roman"/>
        </w:rPr>
        <w:t xml:space="preserve">objednatel takové </w:t>
      </w:r>
      <w:r w:rsidRPr="007F12C3">
        <w:rPr>
          <w:rFonts w:ascii="Times New Roman" w:hAnsi="Times New Roman"/>
        </w:rPr>
        <w:t>nepřijaté palety do deseti dnů od odeslání výzvy</w:t>
      </w:r>
      <w:r>
        <w:rPr>
          <w:rFonts w:ascii="Times New Roman" w:hAnsi="Times New Roman"/>
        </w:rPr>
        <w:t xml:space="preserve"> ze strany zhotovitele</w:t>
      </w:r>
      <w:r w:rsidRPr="007F12C3">
        <w:rPr>
          <w:rFonts w:ascii="Times New Roman" w:hAnsi="Times New Roman"/>
        </w:rPr>
        <w:t xml:space="preserve">, budou tyto palety </w:t>
      </w:r>
      <w:r>
        <w:rPr>
          <w:rFonts w:ascii="Times New Roman" w:hAnsi="Times New Roman"/>
        </w:rPr>
        <w:t>zhotovitelem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na náklady </w:t>
      </w:r>
      <w:r>
        <w:rPr>
          <w:rFonts w:ascii="Times New Roman" w:hAnsi="Times New Roman"/>
        </w:rPr>
        <w:t>objednatele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ekologicky zlikvidovány, když </w:t>
      </w:r>
      <w:r>
        <w:rPr>
          <w:rFonts w:ascii="Times New Roman" w:hAnsi="Times New Roman"/>
        </w:rPr>
        <w:t>objednatel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>uzavřením smluvního vztahu se zhotovitelem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>zavazuje k úhradě uvedených nákladů.</w:t>
      </w:r>
    </w:p>
    <w:p w:rsidR="00477832" w:rsidRPr="007F12C3" w:rsidRDefault="00477832" w:rsidP="00477832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7F12C3">
        <w:rPr>
          <w:rFonts w:ascii="Times New Roman" w:hAnsi="Times New Roman"/>
        </w:rPr>
        <w:t xml:space="preserve">Přepravní náklady související s vrácením vratných obalů hradí </w:t>
      </w:r>
      <w:r>
        <w:rPr>
          <w:rFonts w:ascii="Times New Roman" w:hAnsi="Times New Roman"/>
        </w:rPr>
        <w:t>objednatel</w:t>
      </w:r>
      <w:r w:rsidRPr="007F12C3">
        <w:rPr>
          <w:rFonts w:ascii="Times New Roman" w:hAnsi="Times New Roman"/>
        </w:rPr>
        <w:t>, kdy</w:t>
      </w:r>
      <w:r>
        <w:rPr>
          <w:rFonts w:ascii="Times New Roman" w:hAnsi="Times New Roman"/>
        </w:rPr>
        <w:t>ž</w:t>
      </w:r>
      <w:r w:rsidRPr="007F12C3">
        <w:rPr>
          <w:rFonts w:ascii="Times New Roman" w:hAnsi="Times New Roman"/>
        </w:rPr>
        <w:t xml:space="preserve"> bude </w:t>
      </w:r>
      <w:r>
        <w:rPr>
          <w:rFonts w:ascii="Times New Roman" w:hAnsi="Times New Roman"/>
        </w:rPr>
        <w:t>zhotovitelem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vystaven na vrácené obaly dobropis. Při vracení obalů zpět </w:t>
      </w:r>
      <w:r>
        <w:rPr>
          <w:rFonts w:ascii="Times New Roman" w:hAnsi="Times New Roman"/>
        </w:rPr>
        <w:t>zhotoviteli</w:t>
      </w:r>
      <w:r w:rsidRPr="007F12C3">
        <w:rPr>
          <w:rFonts w:ascii="Times New Roman" w:hAnsi="Times New Roman"/>
        </w:rPr>
        <w:t xml:space="preserve"> </w:t>
      </w:r>
      <w:r w:rsidRPr="007F12C3"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 xml:space="preserve">objednatel </w:t>
      </w:r>
      <w:r w:rsidRPr="007F12C3">
        <w:rPr>
          <w:rFonts w:ascii="Times New Roman" w:hAnsi="Times New Roman"/>
        </w:rPr>
        <w:t>zavazuje tyto obaly řádně zajistit z důvodu bezpečnosti při vykládce vratných obalů.</w:t>
      </w:r>
    </w:p>
    <w:p w:rsidR="00477832" w:rsidRPr="00A155C7" w:rsidRDefault="00477832" w:rsidP="00477832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A155C7">
        <w:rPr>
          <w:rFonts w:ascii="Times New Roman" w:hAnsi="Times New Roman"/>
        </w:rPr>
        <w:t xml:space="preserve">Ceny vratných obalů jsou k dispozici na vyžádání </w:t>
      </w:r>
      <w:r w:rsidRPr="00A155C7">
        <w:rPr>
          <w:rFonts w:ascii="Times New Roman" w:hAnsi="Times New Roman"/>
        </w:rPr>
        <w:t xml:space="preserve">objednatele zaslaného zhotoviteli, </w:t>
      </w:r>
      <w:r w:rsidRPr="00A155C7">
        <w:rPr>
          <w:rFonts w:ascii="Times New Roman" w:hAnsi="Times New Roman"/>
        </w:rPr>
        <w:t>pokud nejsou součástí cenové nabídky</w:t>
      </w:r>
      <w:r w:rsidRPr="00A155C7">
        <w:rPr>
          <w:rFonts w:ascii="Times New Roman" w:hAnsi="Times New Roman"/>
        </w:rPr>
        <w:t xml:space="preserve"> zhotovitele</w:t>
      </w:r>
      <w:r w:rsidRPr="00A155C7"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Cenové a platební podmínky</w:t>
      </w:r>
    </w:p>
    <w:p w:rsidR="00477832" w:rsidRPr="00A155C7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 doručením objednávky objednatele vystavuje zhotovitel cenovou nabídku. </w:t>
      </w:r>
      <w:r>
        <w:rPr>
          <w:rFonts w:ascii="Times New Roman" w:hAnsi="Times New Roman"/>
        </w:rPr>
        <w:t xml:space="preserve">Údaje v cenové nabídce jsou platné po dobu následujících 90 kalendářních dnů, není-li sjednáno jinak. Cena uvedená v cenové nabídce </w:t>
      </w:r>
      <w:r>
        <w:rPr>
          <w:rFonts w:ascii="Times New Roman" w:hAnsi="Times New Roman"/>
        </w:rPr>
        <w:t>zhotovitele je tedy pro učinění objednávky použitelná, pokud je objednávka objednatelem doručena zhotovitele ve shora uvedené lhůtě. V opačném případě, tj. pokud objedna</w:t>
      </w:r>
      <w:r>
        <w:rPr>
          <w:rFonts w:ascii="Times New Roman" w:hAnsi="Times New Roman"/>
        </w:rPr>
        <w:t xml:space="preserve">tel nestihne objednávku doručit ve shora uvedené lhůtě, je nutné požádat zhotovitele o vyhotovení nové cenové nabídky, pokud se objednatel a zhotovitel nedohodnou výslovně na tom, že je nadále použitelná původní cenová nabídka. </w:t>
      </w:r>
      <w:r>
        <w:rPr>
          <w:rFonts w:ascii="Times New Roman" w:hAnsi="Times New Roman"/>
        </w:rPr>
        <w:t xml:space="preserve">Pokud jsou respektována v tomto bodě VODP uvedená pravidla, je pro smluvní </w:t>
      </w:r>
      <w:r>
        <w:rPr>
          <w:rFonts w:ascii="Times New Roman" w:hAnsi="Times New Roman"/>
        </w:rPr>
        <w:t xml:space="preserve">vztah objednatele a zhotovitele platná cena díla uvedená v objednávce výslovně akceptované zhotovitelem. </w:t>
      </w:r>
      <w:r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>Dohodnuté ceny jsou bez DPH a nezahrnují dopravné, není-li písemně dohodnuto jinak. Splatnost faktury činí 14 kalendářních dní ode dne jej</w:t>
      </w:r>
      <w:r>
        <w:rPr>
          <w:rFonts w:ascii="Times New Roman" w:hAnsi="Times New Roman"/>
        </w:rPr>
        <w:t>ího</w:t>
      </w:r>
      <w:r w:rsidRPr="00A155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vystavení</w:t>
      </w:r>
      <w:r w:rsidRPr="00A155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zhotovitelem</w:t>
      </w:r>
      <w:r w:rsidRPr="00A155C7"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Náklady spojené s výrobou výsekových nástrojů účtuje </w:t>
      </w:r>
      <w:r>
        <w:rPr>
          <w:rFonts w:ascii="Times New Roman" w:hAnsi="Times New Roman"/>
        </w:rPr>
        <w:t>zhotovitel objednateli</w:t>
      </w:r>
      <w:r>
        <w:rPr>
          <w:rFonts w:ascii="Times New Roman" w:hAnsi="Times New Roman"/>
        </w:rPr>
        <w:t xml:space="preserve"> samostatně, není-li písemně dohodnuto jinak.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Ujednaná cena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</w:rPr>
        <w:t xml:space="preserve"> bude </w:t>
      </w:r>
      <w:r>
        <w:rPr>
          <w:rFonts w:ascii="Times New Roman" w:hAnsi="Times New Roman"/>
        </w:rPr>
        <w:t>zhotovitelem objednateli</w:t>
      </w:r>
      <w:r>
        <w:rPr>
          <w:rFonts w:ascii="Times New Roman" w:hAnsi="Times New Roman"/>
        </w:rPr>
        <w:t xml:space="preserve"> řádně vyfakturována</w:t>
      </w:r>
      <w:r>
        <w:rPr>
          <w:rFonts w:ascii="Times New Roman" w:hAnsi="Times New Roman"/>
        </w:rPr>
        <w:t xml:space="preserve">; vystavená faktura bude zaslána objednateli </w:t>
      </w:r>
      <w:r>
        <w:rPr>
          <w:rFonts w:ascii="Times New Roman" w:hAnsi="Times New Roman"/>
        </w:rPr>
        <w:t>písemnou for</w:t>
      </w:r>
      <w:r>
        <w:rPr>
          <w:rFonts w:ascii="Times New Roman" w:hAnsi="Times New Roman"/>
        </w:rPr>
        <w:t>mou,</w:t>
      </w:r>
      <w:r>
        <w:rPr>
          <w:rFonts w:ascii="Times New Roman" w:hAnsi="Times New Roman"/>
        </w:rPr>
        <w:t xml:space="preserve"> v případě požadavku objednatele bude </w:t>
      </w:r>
      <w:proofErr w:type="gramStart"/>
      <w:r>
        <w:rPr>
          <w:rFonts w:ascii="Times New Roman" w:hAnsi="Times New Roman"/>
        </w:rPr>
        <w:t xml:space="preserve">zaslána </w:t>
      </w:r>
      <w:r>
        <w:rPr>
          <w:rFonts w:ascii="Times New Roman" w:hAnsi="Times New Roman"/>
        </w:rPr>
        <w:t xml:space="preserve"> elektronickou</w:t>
      </w:r>
      <w:proofErr w:type="gramEnd"/>
      <w:r>
        <w:rPr>
          <w:rFonts w:ascii="Times New Roman" w:hAnsi="Times New Roman"/>
        </w:rPr>
        <w:t xml:space="preserve"> cestou na </w:t>
      </w:r>
      <w:r>
        <w:rPr>
          <w:rFonts w:ascii="Times New Roman" w:hAnsi="Times New Roman"/>
        </w:rPr>
        <w:t>e-mailovou adresu uvedenou v objednávce objednatele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 xml:space="preserve">se zavazuje ujednanou cenu uhradit bezhotovostním převodem na účet </w:t>
      </w:r>
      <w:r>
        <w:rPr>
          <w:rFonts w:ascii="Times New Roman" w:hAnsi="Times New Roman"/>
        </w:rPr>
        <w:t>zhotovitele</w:t>
      </w:r>
      <w:r>
        <w:rPr>
          <w:rFonts w:ascii="Times New Roman" w:hAnsi="Times New Roman"/>
        </w:rPr>
        <w:t>, není-li písemně dohodnuto jinak.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ástka vyúčtovaná f</w:t>
      </w:r>
      <w:r>
        <w:rPr>
          <w:rFonts w:ascii="Times New Roman" w:hAnsi="Times New Roman"/>
        </w:rPr>
        <w:t>aktur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se považuje za zaplacenou dnem připsání platby v plné výši ve prospěch účtu </w:t>
      </w:r>
      <w:r>
        <w:rPr>
          <w:rFonts w:ascii="Times New Roman" w:hAnsi="Times New Roman"/>
        </w:rPr>
        <w:t>zhotovitele</w:t>
      </w:r>
      <w:r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Veškeré poplatky související s převodem finančních prostředků ze zahraničních bank hradí </w:t>
      </w:r>
      <w:r>
        <w:rPr>
          <w:rFonts w:ascii="Times New Roman" w:hAnsi="Times New Roman"/>
        </w:rPr>
        <w:t>objednatel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>se zavazuje hradit jím určené poplatky bank na území České republiky.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Neuhradí-li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>fakturu řádně a včas ve smluvené lhůtě</w:t>
      </w:r>
      <w:r>
        <w:rPr>
          <w:rFonts w:ascii="Times New Roman" w:hAnsi="Times New Roman"/>
        </w:rPr>
        <w:t xml:space="preserve"> splatnosti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vzniká zhotoviteli nárok na úhradu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úrok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z prodlení ve výši 0,05 % z neuhrazené částky za každý den prodlení. Vyúčtované smluvní pokuty, náklady s uchováním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</w:rPr>
        <w:t>, úroky z prodlení, jakož i náklady spojené s mimosoudním a soudním vymáháním dlužných částek jsou splatné do čtrnácti dnů</w:t>
      </w:r>
      <w:r>
        <w:rPr>
          <w:rFonts w:ascii="Times New Roman" w:hAnsi="Times New Roman"/>
        </w:rPr>
        <w:t xml:space="preserve"> od jejich uplatnění zhotovitelem</w:t>
      </w:r>
      <w:r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Vlastnické právo k </w:t>
      </w:r>
      <w:r>
        <w:rPr>
          <w:rFonts w:ascii="Times New Roman" w:hAnsi="Times New Roman"/>
        </w:rPr>
        <w:t>dílu přechází na objednatel</w:t>
      </w:r>
      <w:r>
        <w:rPr>
          <w:rFonts w:ascii="Times New Roman" w:hAnsi="Times New Roman"/>
        </w:rPr>
        <w:t xml:space="preserve"> až okamžikem úplného zaplacení ceny</w:t>
      </w:r>
      <w:r>
        <w:rPr>
          <w:rFonts w:ascii="Times New Roman" w:hAnsi="Times New Roman"/>
        </w:rPr>
        <w:t xml:space="preserve"> díla</w:t>
      </w:r>
      <w:r>
        <w:rPr>
          <w:rFonts w:ascii="Times New Roman" w:hAnsi="Times New Roman"/>
        </w:rPr>
        <w:t xml:space="preserve"> a splněním všech případných dalších nároků </w:t>
      </w:r>
      <w:r>
        <w:rPr>
          <w:rFonts w:ascii="Times New Roman" w:hAnsi="Times New Roman"/>
        </w:rPr>
        <w:t xml:space="preserve">zhotovitele </w:t>
      </w:r>
      <w:r>
        <w:rPr>
          <w:rFonts w:ascii="Times New Roman" w:hAnsi="Times New Roman"/>
        </w:rPr>
        <w:t xml:space="preserve">vůči </w:t>
      </w:r>
      <w:r>
        <w:rPr>
          <w:rFonts w:ascii="Times New Roman" w:hAnsi="Times New Roman"/>
        </w:rPr>
        <w:t>objednateli, které se přímo nebo nepřímo vztahují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dodá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ce </w:t>
      </w:r>
      <w:r>
        <w:rPr>
          <w:rFonts w:ascii="Times New Roman" w:hAnsi="Times New Roman"/>
        </w:rPr>
        <w:t>daného díla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tj. </w:t>
      </w:r>
      <w:r>
        <w:rPr>
          <w:rFonts w:ascii="Times New Roman" w:hAnsi="Times New Roman"/>
        </w:rPr>
        <w:t xml:space="preserve"> např. nákladů spojených s uchováním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</w:rPr>
        <w:t>, úroků z prodlení apod.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prodlení </w:t>
      </w:r>
      <w:r>
        <w:rPr>
          <w:rFonts w:ascii="Times New Roman" w:hAnsi="Times New Roman"/>
        </w:rPr>
        <w:t xml:space="preserve">objednatele </w:t>
      </w:r>
      <w:r>
        <w:rPr>
          <w:rFonts w:ascii="Times New Roman" w:hAnsi="Times New Roman"/>
        </w:rPr>
        <w:t xml:space="preserve">s plněním svých závazků je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 xml:space="preserve">také oprávněn omezit či zcela zastavit další dodávky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dnateli,</w:t>
      </w:r>
      <w:r>
        <w:rPr>
          <w:rFonts w:ascii="Times New Roman" w:hAnsi="Times New Roman"/>
        </w:rPr>
        <w:t xml:space="preserve"> popř. již dodané </w:t>
      </w:r>
      <w:r>
        <w:rPr>
          <w:rFonts w:ascii="Times New Roman" w:hAnsi="Times New Roman"/>
        </w:rPr>
        <w:t>dílo nebo jeho část</w:t>
      </w:r>
      <w:r>
        <w:rPr>
          <w:rFonts w:ascii="Times New Roman" w:hAnsi="Times New Roman"/>
        </w:rPr>
        <w:t xml:space="preserve"> na náklady </w:t>
      </w:r>
      <w:r>
        <w:rPr>
          <w:rFonts w:ascii="Times New Roman" w:hAnsi="Times New Roman"/>
        </w:rPr>
        <w:t xml:space="preserve">objednatele </w:t>
      </w:r>
      <w:r>
        <w:rPr>
          <w:rFonts w:ascii="Times New Roman" w:hAnsi="Times New Roman"/>
        </w:rPr>
        <w:t xml:space="preserve">převzít zpět do své dispozice. Zároveň se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objednatel</w:t>
      </w:r>
      <w:r>
        <w:rPr>
          <w:rFonts w:ascii="Times New Roman" w:hAnsi="Times New Roman"/>
        </w:rPr>
        <w:t xml:space="preserve"> dohodli, že pokud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 xml:space="preserve">nezaplacené </w:t>
      </w:r>
      <w:r>
        <w:rPr>
          <w:rFonts w:ascii="Times New Roman" w:hAnsi="Times New Roman"/>
        </w:rPr>
        <w:t>dílo nebo jeho část</w:t>
      </w:r>
      <w:r>
        <w:rPr>
          <w:rFonts w:ascii="Times New Roman" w:hAnsi="Times New Roman"/>
        </w:rPr>
        <w:t xml:space="preserve"> prodá či jinak převede vlastnické právo na třetí osobu, postupuje tímto </w:t>
      </w:r>
      <w:r>
        <w:rPr>
          <w:rFonts w:ascii="Times New Roman" w:hAnsi="Times New Roman"/>
        </w:rPr>
        <w:t>objednate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prodávajícímu bez dalšího takto vzniklou pohledávku za danou třetí osobou, a to až do výše svého dlužného plnění vůči </w:t>
      </w:r>
      <w:r>
        <w:rPr>
          <w:rFonts w:ascii="Times New Roman" w:hAnsi="Times New Roman"/>
        </w:rPr>
        <w:t>zhotoviteli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 xml:space="preserve">pak tuto skutečnost oznámí třetí osobě písemným oznámením o postoupení pohledávky, s čímž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>bez výhrad souhlasí, a vyzve ji k uspokojení takto postoupené pohledávky za ním.</w:t>
      </w:r>
    </w:p>
    <w:p w:rsidR="00477832" w:rsidRDefault="00477832" w:rsidP="00477832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Neplní-li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 xml:space="preserve">řádně a včas své závazky, je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 xml:space="preserve">také oprávněn odstoupit od </w:t>
      </w:r>
      <w:r>
        <w:rPr>
          <w:rFonts w:ascii="Times New Roman" w:hAnsi="Times New Roman"/>
        </w:rPr>
        <w:t>SOD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či jiných smluv </w:t>
      </w:r>
      <w:r>
        <w:rPr>
          <w:rFonts w:ascii="Times New Roman" w:hAnsi="Times New Roman"/>
        </w:rPr>
        <w:t>s objednatelem</w:t>
      </w:r>
      <w:r>
        <w:rPr>
          <w:rFonts w:ascii="Times New Roman" w:hAnsi="Times New Roman"/>
        </w:rPr>
        <w:t xml:space="preserve"> uzavřených. V takovémto případě zůstávají nároky </w:t>
      </w:r>
      <w:r>
        <w:rPr>
          <w:rFonts w:ascii="Times New Roman" w:hAnsi="Times New Roman"/>
        </w:rPr>
        <w:t xml:space="preserve">zhotovitele </w:t>
      </w:r>
      <w:r>
        <w:rPr>
          <w:rFonts w:ascii="Times New Roman" w:hAnsi="Times New Roman"/>
        </w:rPr>
        <w:t xml:space="preserve">na zaplacení všech pohledávek plně zachovány, a to včetně práva na náhradu škody způsobené </w:t>
      </w:r>
      <w:r>
        <w:rPr>
          <w:rFonts w:ascii="Times New Roman" w:hAnsi="Times New Roman"/>
        </w:rPr>
        <w:t>objednatelem</w:t>
      </w:r>
      <w:r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Záruka, odpovědnost za vady, reklamace</w:t>
      </w:r>
    </w:p>
    <w:p w:rsidR="00477832" w:rsidRPr="00583E3D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B3CA4">
        <w:rPr>
          <w:rFonts w:ascii="Times New Roman" w:hAnsi="Times New Roman"/>
          <w:bCs/>
        </w:rPr>
        <w:t xml:space="preserve">Odpovědnost za vady se řídí obecně závaznými právními předpisy. Oznámení vady </w:t>
      </w:r>
      <w:r>
        <w:rPr>
          <w:rFonts w:ascii="Times New Roman" w:hAnsi="Times New Roman"/>
          <w:bCs/>
        </w:rPr>
        <w:t>díla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 xml:space="preserve">je považováno za včasné, pokud je </w:t>
      </w:r>
      <w:r>
        <w:rPr>
          <w:rFonts w:ascii="Times New Roman" w:hAnsi="Times New Roman"/>
          <w:bCs/>
        </w:rPr>
        <w:t>objednatelem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 xml:space="preserve">uplatněno u zjevných vad při převzetí, a u ostatních vad bezodkladně po zjištění, vždy písemnou formou. Dodání </w:t>
      </w:r>
      <w:r>
        <w:rPr>
          <w:rFonts w:ascii="Times New Roman" w:hAnsi="Times New Roman"/>
          <w:bCs/>
        </w:rPr>
        <w:t>díla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>s vadami není podstatným porušením smlouvy.</w:t>
      </w:r>
    </w:p>
    <w:p w:rsidR="00477832" w:rsidRPr="00A155C7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A155C7">
        <w:rPr>
          <w:rFonts w:ascii="Times New Roman" w:hAnsi="Times New Roman"/>
          <w:bCs/>
        </w:rPr>
        <w:t xml:space="preserve">Vzhledem k charakteru výrobků se záruka neposkytuje, není-li </w:t>
      </w:r>
      <w:r w:rsidRPr="00A155C7">
        <w:rPr>
          <w:rFonts w:ascii="Times New Roman" w:hAnsi="Times New Roman"/>
          <w:bCs/>
        </w:rPr>
        <w:t xml:space="preserve">písemně </w:t>
      </w:r>
      <w:r w:rsidRPr="00A155C7">
        <w:rPr>
          <w:rFonts w:ascii="Times New Roman" w:hAnsi="Times New Roman"/>
          <w:bCs/>
        </w:rPr>
        <w:t>dohodnuto jinak.</w:t>
      </w:r>
    </w:p>
    <w:p w:rsidR="00477832" w:rsidRPr="00EB3CA4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</w:rPr>
        <w:t xml:space="preserve">Nebezpečí vzniku škody na </w:t>
      </w:r>
      <w:r>
        <w:rPr>
          <w:rFonts w:ascii="Times New Roman" w:hAnsi="Times New Roman"/>
          <w:bCs/>
        </w:rPr>
        <w:t>dílu nebo jeho části</w:t>
      </w:r>
      <w:r>
        <w:rPr>
          <w:rFonts w:ascii="Times New Roman" w:hAnsi="Times New Roman"/>
          <w:bCs/>
        </w:rPr>
        <w:t xml:space="preserve"> přechází z</w:t>
      </w:r>
      <w:r>
        <w:rPr>
          <w:rFonts w:ascii="Times New Roman" w:hAnsi="Times New Roman"/>
          <w:bCs/>
        </w:rPr>
        <w:t>e zhotovitele</w:t>
      </w:r>
      <w:r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 xml:space="preserve">objednatele </w:t>
      </w:r>
      <w:r>
        <w:rPr>
          <w:rFonts w:ascii="Times New Roman" w:hAnsi="Times New Roman"/>
          <w:bCs/>
        </w:rPr>
        <w:t xml:space="preserve">převzetím </w:t>
      </w:r>
      <w:r>
        <w:rPr>
          <w:rFonts w:ascii="Times New Roman" w:hAnsi="Times New Roman"/>
          <w:bCs/>
        </w:rPr>
        <w:t xml:space="preserve">díla nebo jeho části objednatelem </w:t>
      </w:r>
      <w:r>
        <w:rPr>
          <w:rFonts w:ascii="Times New Roman" w:hAnsi="Times New Roman"/>
          <w:bCs/>
        </w:rPr>
        <w:t>nebo jím pověřenou osobou.</w:t>
      </w:r>
    </w:p>
    <w:p w:rsidR="00477832" w:rsidRPr="00A155C7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A155C7">
        <w:rPr>
          <w:rFonts w:ascii="Times New Roman" w:hAnsi="Times New Roman"/>
          <w:bCs/>
        </w:rPr>
        <w:t xml:space="preserve">Zhotovitel </w:t>
      </w:r>
      <w:r w:rsidRPr="00A155C7">
        <w:rPr>
          <w:rFonts w:ascii="Times New Roman" w:hAnsi="Times New Roman"/>
          <w:bCs/>
        </w:rPr>
        <w:t xml:space="preserve">neodpovídá za vady, poruchy, škody apod. způsobené </w:t>
      </w:r>
      <w:r>
        <w:rPr>
          <w:rFonts w:ascii="Times New Roman" w:hAnsi="Times New Roman"/>
          <w:bCs/>
        </w:rPr>
        <w:t>n</w:t>
      </w:r>
      <w:r w:rsidRPr="00A155C7">
        <w:rPr>
          <w:rFonts w:ascii="Times New Roman" w:hAnsi="Times New Roman"/>
          <w:bCs/>
        </w:rPr>
        <w:t xml:space="preserve">evhodným užitím </w:t>
      </w:r>
      <w:r w:rsidRPr="00A155C7">
        <w:rPr>
          <w:rFonts w:ascii="Times New Roman" w:hAnsi="Times New Roman"/>
          <w:bCs/>
        </w:rPr>
        <w:t>díla nebo jeho části</w:t>
      </w:r>
      <w:r w:rsidRPr="00A155C7">
        <w:rPr>
          <w:rFonts w:ascii="Times New Roman" w:hAnsi="Times New Roman"/>
          <w:bCs/>
        </w:rPr>
        <w:t xml:space="preserve">. </w:t>
      </w:r>
    </w:p>
    <w:p w:rsidR="00477832" w:rsidRPr="00ED3F9A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D3F9A">
        <w:rPr>
          <w:rFonts w:ascii="Times New Roman" w:hAnsi="Times New Roman"/>
          <w:bCs/>
        </w:rPr>
        <w:t xml:space="preserve">Zhotovitel </w:t>
      </w:r>
      <w:r w:rsidRPr="00ED3F9A">
        <w:rPr>
          <w:rFonts w:ascii="Times New Roman" w:hAnsi="Times New Roman"/>
          <w:bCs/>
        </w:rPr>
        <w:t xml:space="preserve">neodpovídá za škody, které </w:t>
      </w:r>
      <w:r w:rsidRPr="00ED3F9A">
        <w:rPr>
          <w:rFonts w:ascii="Times New Roman" w:hAnsi="Times New Roman"/>
          <w:bCs/>
        </w:rPr>
        <w:t xml:space="preserve">objednateli </w:t>
      </w:r>
      <w:r w:rsidRPr="00ED3F9A">
        <w:rPr>
          <w:rFonts w:ascii="Times New Roman" w:hAnsi="Times New Roman"/>
          <w:bCs/>
        </w:rPr>
        <w:t>vznikly neodborným zacházením s</w:t>
      </w:r>
      <w:r w:rsidRPr="00ED3F9A">
        <w:rPr>
          <w:rFonts w:ascii="Times New Roman" w:hAnsi="Times New Roman"/>
          <w:bCs/>
        </w:rPr>
        <w:t xml:space="preserve"> dílem nebo jeho částí </w:t>
      </w:r>
      <w:r w:rsidRPr="00ED3F9A">
        <w:rPr>
          <w:rFonts w:ascii="Times New Roman" w:hAnsi="Times New Roman"/>
          <w:bCs/>
        </w:rPr>
        <w:t>v rozporu s</w:t>
      </w:r>
      <w:r>
        <w:rPr>
          <w:rFonts w:ascii="Times New Roman" w:hAnsi="Times New Roman"/>
          <w:bCs/>
        </w:rPr>
        <w:t> interním předpisem zhotovitele označen</w:t>
      </w:r>
      <w:r>
        <w:rPr>
          <w:rFonts w:ascii="Times New Roman" w:hAnsi="Times New Roman"/>
          <w:bCs/>
        </w:rPr>
        <w:t>é</w:t>
      </w:r>
      <w:r>
        <w:rPr>
          <w:rFonts w:ascii="Times New Roman" w:hAnsi="Times New Roman"/>
          <w:bCs/>
        </w:rPr>
        <w:t xml:space="preserve">m </w:t>
      </w:r>
      <w:proofErr w:type="gramStart"/>
      <w:r>
        <w:rPr>
          <w:rFonts w:ascii="Times New Roman" w:hAnsi="Times New Roman"/>
          <w:bCs/>
        </w:rPr>
        <w:t xml:space="preserve">jako - </w:t>
      </w:r>
      <w:r w:rsidRPr="00ED3F9A">
        <w:rPr>
          <w:rFonts w:ascii="Times New Roman" w:hAnsi="Times New Roman"/>
          <w:bCs/>
        </w:rPr>
        <w:t>Balící</w:t>
      </w:r>
      <w:proofErr w:type="gramEnd"/>
      <w:r w:rsidRPr="00ED3F9A">
        <w:rPr>
          <w:rFonts w:ascii="Times New Roman" w:hAnsi="Times New Roman"/>
          <w:bCs/>
        </w:rPr>
        <w:t xml:space="preserve"> předpis</w:t>
      </w:r>
      <w:r>
        <w:rPr>
          <w:rFonts w:ascii="Times New Roman" w:hAnsi="Times New Roman"/>
          <w:bCs/>
        </w:rPr>
        <w:t xml:space="preserve">, který je v aktuálním znění zveřejněn na webových stránkách zhotovitele </w:t>
      </w:r>
      <w:hyperlink r:id="rId5" w:history="1">
        <w:r w:rsidRPr="0095703D">
          <w:rPr>
            <w:rStyle w:val="Hypertextovodkaz"/>
            <w:rFonts w:ascii="Times New Roman" w:hAnsi="Times New Roman"/>
            <w:bCs/>
          </w:rPr>
          <w:t>www.interobal.cz</w:t>
        </w:r>
      </w:hyperlink>
      <w:r>
        <w:rPr>
          <w:rFonts w:ascii="Times New Roman" w:hAnsi="Times New Roman"/>
          <w:bCs/>
        </w:rPr>
        <w:t xml:space="preserve"> v sekci týkající se VODP</w:t>
      </w:r>
      <w:r w:rsidRPr="00ED3F9A">
        <w:rPr>
          <w:rFonts w:ascii="Times New Roman" w:hAnsi="Times New Roman"/>
          <w:bCs/>
        </w:rPr>
        <w:t xml:space="preserve">, nebo použitím </w:t>
      </w:r>
      <w:r w:rsidRPr="00ED3F9A">
        <w:rPr>
          <w:rFonts w:ascii="Times New Roman" w:hAnsi="Times New Roman"/>
          <w:bCs/>
        </w:rPr>
        <w:t xml:space="preserve">díla </w:t>
      </w:r>
      <w:r w:rsidRPr="00ED3F9A">
        <w:rPr>
          <w:rFonts w:ascii="Times New Roman" w:hAnsi="Times New Roman"/>
          <w:bCs/>
        </w:rPr>
        <w:t xml:space="preserve">se zjevnou vadou, kterou </w:t>
      </w:r>
      <w:r w:rsidRPr="00ED3F9A">
        <w:rPr>
          <w:rFonts w:ascii="Times New Roman" w:hAnsi="Times New Roman"/>
          <w:bCs/>
        </w:rPr>
        <w:t xml:space="preserve">objednatel </w:t>
      </w:r>
      <w:r w:rsidRPr="00ED3F9A">
        <w:rPr>
          <w:rFonts w:ascii="Times New Roman" w:hAnsi="Times New Roman"/>
          <w:bCs/>
        </w:rPr>
        <w:t>mohl a měl zjistit.</w:t>
      </w:r>
    </w:p>
    <w:p w:rsidR="00477832" w:rsidRPr="00A155C7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A155C7">
        <w:rPr>
          <w:rFonts w:ascii="Times New Roman" w:hAnsi="Times New Roman"/>
          <w:bCs/>
        </w:rPr>
        <w:t xml:space="preserve">Nárok na uplatnění práv z odpovědnosti za vady zboží zaniká i v případě, kdy se při dopravě, manipulaci a skladování </w:t>
      </w:r>
      <w:r w:rsidRPr="00A155C7">
        <w:rPr>
          <w:rFonts w:ascii="Times New Roman" w:hAnsi="Times New Roman"/>
          <w:bCs/>
        </w:rPr>
        <w:t xml:space="preserve">objednatel </w:t>
      </w:r>
      <w:r w:rsidRPr="00A155C7">
        <w:rPr>
          <w:rFonts w:ascii="Times New Roman" w:hAnsi="Times New Roman"/>
          <w:bCs/>
        </w:rPr>
        <w:t>neřídí pokyny uvedenými v</w:t>
      </w:r>
      <w:r>
        <w:rPr>
          <w:rFonts w:ascii="Times New Roman" w:hAnsi="Times New Roman"/>
          <w:bCs/>
        </w:rPr>
        <w:t xml:space="preserve"> interním předpisu zhotovitele označeném </w:t>
      </w:r>
      <w:proofErr w:type="gramStart"/>
      <w:r>
        <w:rPr>
          <w:rFonts w:ascii="Times New Roman" w:hAnsi="Times New Roman"/>
          <w:bCs/>
        </w:rPr>
        <w:t xml:space="preserve">jako - </w:t>
      </w:r>
      <w:r w:rsidRPr="00ED3F9A">
        <w:rPr>
          <w:rFonts w:ascii="Times New Roman" w:hAnsi="Times New Roman"/>
          <w:bCs/>
        </w:rPr>
        <w:t>Balící</w:t>
      </w:r>
      <w:proofErr w:type="gramEnd"/>
      <w:r w:rsidRPr="00ED3F9A">
        <w:rPr>
          <w:rFonts w:ascii="Times New Roman" w:hAnsi="Times New Roman"/>
          <w:bCs/>
        </w:rPr>
        <w:t xml:space="preserve"> předpis</w:t>
      </w:r>
      <w:r>
        <w:rPr>
          <w:rFonts w:ascii="Times New Roman" w:hAnsi="Times New Roman"/>
          <w:bCs/>
        </w:rPr>
        <w:t xml:space="preserve">, který je v aktuálním znění zveřejněn na webových stránkách zhotovitele </w:t>
      </w:r>
      <w:hyperlink r:id="rId6" w:history="1">
        <w:r w:rsidRPr="0095703D">
          <w:rPr>
            <w:rStyle w:val="Hypertextovodkaz"/>
            <w:rFonts w:ascii="Times New Roman" w:hAnsi="Times New Roman"/>
            <w:bCs/>
          </w:rPr>
          <w:t>www.interobal.cz</w:t>
        </w:r>
      </w:hyperlink>
      <w:r>
        <w:rPr>
          <w:rFonts w:ascii="Times New Roman" w:hAnsi="Times New Roman"/>
          <w:bCs/>
        </w:rPr>
        <w:t xml:space="preserve"> v sekci týkající se VODP</w:t>
      </w:r>
      <w:r w:rsidRPr="00A155C7">
        <w:rPr>
          <w:rFonts w:ascii="Times New Roman" w:hAnsi="Times New Roman"/>
          <w:bCs/>
        </w:rPr>
        <w:t>.</w:t>
      </w:r>
    </w:p>
    <w:p w:rsidR="00477832" w:rsidRPr="00EB3CA4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B3CA4">
        <w:rPr>
          <w:rFonts w:ascii="Times New Roman" w:hAnsi="Times New Roman"/>
          <w:bCs/>
        </w:rPr>
        <w:lastRenderedPageBreak/>
        <w:t xml:space="preserve">Reklamaci množství nebo kvality dodaného </w:t>
      </w:r>
      <w:r>
        <w:rPr>
          <w:rFonts w:ascii="Times New Roman" w:hAnsi="Times New Roman"/>
          <w:bCs/>
        </w:rPr>
        <w:t>díla nebo jeho části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 xml:space="preserve">musí </w:t>
      </w:r>
      <w:r>
        <w:rPr>
          <w:rFonts w:ascii="Times New Roman" w:hAnsi="Times New Roman"/>
          <w:bCs/>
        </w:rPr>
        <w:t>objednatel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 xml:space="preserve">prokázat způsobem, který má platnost úředního měření a vážení. V oprávněném případě </w:t>
      </w:r>
      <w:r>
        <w:rPr>
          <w:rFonts w:ascii="Times New Roman" w:hAnsi="Times New Roman"/>
          <w:bCs/>
        </w:rPr>
        <w:t>zhotovitel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>buď dodá chybějící množství, nebo vystaví dobropis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není-li dohodnuto jinak</w:t>
      </w:r>
      <w:r w:rsidRPr="00EB3CA4">
        <w:rPr>
          <w:rFonts w:ascii="Times New Roman" w:hAnsi="Times New Roman"/>
          <w:bCs/>
        </w:rPr>
        <w:t>.</w:t>
      </w:r>
    </w:p>
    <w:p w:rsidR="00477832" w:rsidRPr="00EB3CA4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B3CA4">
        <w:rPr>
          <w:rFonts w:ascii="Times New Roman" w:hAnsi="Times New Roman"/>
          <w:bCs/>
        </w:rPr>
        <w:t>Nevyplývá-li ze sjednané doložky INCOTERMS nebo jiného individuálního ujednání s </w:t>
      </w:r>
      <w:r>
        <w:rPr>
          <w:rFonts w:ascii="Times New Roman" w:hAnsi="Times New Roman"/>
          <w:bCs/>
        </w:rPr>
        <w:t>objednatelem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>jinak, vady zboží, které vznikly za přepravy prováděné nezávislým přepravcem, je nutno uplatnit přímo u přepravce způsobem, který je uveden v přepravních podmínkách.</w:t>
      </w:r>
    </w:p>
    <w:p w:rsidR="00477832" w:rsidRPr="00EB3CA4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B3CA4">
        <w:rPr>
          <w:rFonts w:ascii="Times New Roman" w:hAnsi="Times New Roman"/>
          <w:bCs/>
        </w:rPr>
        <w:t xml:space="preserve">Reklamované </w:t>
      </w:r>
      <w:r>
        <w:rPr>
          <w:rFonts w:ascii="Times New Roman" w:hAnsi="Times New Roman"/>
          <w:bCs/>
        </w:rPr>
        <w:t xml:space="preserve">výrobky </w:t>
      </w:r>
      <w:r w:rsidRPr="00EB3CA4">
        <w:rPr>
          <w:rFonts w:ascii="Times New Roman" w:hAnsi="Times New Roman"/>
          <w:bCs/>
        </w:rPr>
        <w:t>musí být skladován</w:t>
      </w:r>
      <w:r>
        <w:rPr>
          <w:rFonts w:ascii="Times New Roman" w:hAnsi="Times New Roman"/>
          <w:bCs/>
        </w:rPr>
        <w:t>y</w:t>
      </w:r>
      <w:r w:rsidRPr="00EB3CA4">
        <w:rPr>
          <w:rFonts w:ascii="Times New Roman" w:hAnsi="Times New Roman"/>
          <w:bCs/>
        </w:rPr>
        <w:t xml:space="preserve"> odděleně až do vyřízení reklamace. </w:t>
      </w:r>
      <w:r>
        <w:rPr>
          <w:rFonts w:ascii="Times New Roman" w:hAnsi="Times New Roman"/>
          <w:bCs/>
        </w:rPr>
        <w:t>Zhotovitel</w:t>
      </w:r>
      <w:r w:rsidRPr="00EB3CA4">
        <w:rPr>
          <w:rFonts w:ascii="Times New Roman" w:hAnsi="Times New Roman"/>
          <w:bCs/>
        </w:rPr>
        <w:t xml:space="preserve"> si vyhrazuje právo kontroly stavu reklamovan</w:t>
      </w:r>
      <w:r>
        <w:rPr>
          <w:rFonts w:ascii="Times New Roman" w:hAnsi="Times New Roman"/>
          <w:bCs/>
        </w:rPr>
        <w:t>ých výrobků</w:t>
      </w:r>
      <w:r w:rsidRPr="00EB3CA4">
        <w:rPr>
          <w:rFonts w:ascii="Times New Roman" w:hAnsi="Times New Roman"/>
          <w:bCs/>
        </w:rPr>
        <w:t xml:space="preserve"> přímo na místě.</w:t>
      </w:r>
    </w:p>
    <w:p w:rsidR="00477832" w:rsidRPr="00EB3CA4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 w:rsidRPr="00EB3CA4">
        <w:rPr>
          <w:rFonts w:ascii="Times New Roman" w:hAnsi="Times New Roman"/>
          <w:bCs/>
        </w:rPr>
        <w:t xml:space="preserve">Je-li zjištěno, že reklamace je oprávněná, odstraní </w:t>
      </w:r>
      <w:r>
        <w:rPr>
          <w:rFonts w:ascii="Times New Roman" w:hAnsi="Times New Roman"/>
          <w:bCs/>
        </w:rPr>
        <w:t>zhotovitel</w:t>
      </w:r>
      <w:r w:rsidRPr="00EB3CA4">
        <w:rPr>
          <w:rFonts w:ascii="Times New Roman" w:hAnsi="Times New Roman"/>
          <w:bCs/>
        </w:rPr>
        <w:t xml:space="preserve"> </w:t>
      </w:r>
      <w:r w:rsidRPr="00EB3CA4">
        <w:rPr>
          <w:rFonts w:ascii="Times New Roman" w:hAnsi="Times New Roman"/>
          <w:bCs/>
        </w:rPr>
        <w:t>zjištěné vady v přiměřené lhůtě.</w:t>
      </w:r>
    </w:p>
    <w:p w:rsidR="00477832" w:rsidRPr="00583E3D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</w:rPr>
        <w:t>Technické parametry, které nebyly předem dohodnuty písemnou formou, nemohou být později předmětem reklamace.</w:t>
      </w:r>
    </w:p>
    <w:p w:rsidR="00477832" w:rsidRPr="00583E3D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</w:rPr>
        <w:t xml:space="preserve">Jestliže se </w:t>
      </w:r>
      <w:r>
        <w:rPr>
          <w:rFonts w:ascii="Times New Roman" w:hAnsi="Times New Roman"/>
          <w:bCs/>
        </w:rPr>
        <w:t xml:space="preserve">zhotovitel </w:t>
      </w:r>
      <w:r>
        <w:rPr>
          <w:rFonts w:ascii="Times New Roman" w:hAnsi="Times New Roman"/>
          <w:bCs/>
        </w:rPr>
        <w:t xml:space="preserve">zaváže vyrobit některý ze svých výrobků na základě předaných podkladů </w:t>
      </w:r>
      <w:r>
        <w:rPr>
          <w:rFonts w:ascii="Times New Roman" w:hAnsi="Times New Roman"/>
          <w:bCs/>
        </w:rPr>
        <w:t>objednatel</w:t>
      </w:r>
      <w:r>
        <w:rPr>
          <w:rFonts w:ascii="Times New Roman" w:hAnsi="Times New Roman"/>
          <w:bCs/>
        </w:rPr>
        <w:t xml:space="preserve">, neručí v tomto případě </w:t>
      </w:r>
      <w:r>
        <w:rPr>
          <w:rFonts w:ascii="Times New Roman" w:hAnsi="Times New Roman"/>
          <w:bCs/>
        </w:rPr>
        <w:t xml:space="preserve">zhotovitel </w:t>
      </w:r>
      <w:r>
        <w:rPr>
          <w:rFonts w:ascii="Times New Roman" w:hAnsi="Times New Roman"/>
          <w:bCs/>
        </w:rPr>
        <w:t>za předané podklady a není nijak vázán k náhradě škody, dojde-li vinou těchto podkladů k nekvalitní či jinak neshodné výrobě.</w:t>
      </w:r>
    </w:p>
    <w:p w:rsidR="00477832" w:rsidRPr="00B023E7" w:rsidRDefault="00477832" w:rsidP="00477832">
      <w:pPr>
        <w:numPr>
          <w:ilvl w:val="0"/>
          <w:numId w:val="8"/>
        </w:numPr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V případě neoprávněně uplatněných práv z odpovědnosti za vady </w:t>
      </w:r>
      <w:r>
        <w:rPr>
          <w:rFonts w:ascii="Times New Roman" w:hAnsi="Times New Roman"/>
        </w:rPr>
        <w:t xml:space="preserve">díla nebo jeho části </w:t>
      </w:r>
      <w:r>
        <w:rPr>
          <w:rFonts w:ascii="Times New Roman" w:hAnsi="Times New Roman"/>
        </w:rPr>
        <w:t xml:space="preserve">či jiných nároků má </w:t>
      </w: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>právo na náhradu veškerých vynaložených nákladů spojených s jejich řešením, např. znalečné, cestovné, náklady právního zastoupení apod.</w:t>
      </w:r>
    </w:p>
    <w:p w:rsidR="00477832" w:rsidRDefault="00477832" w:rsidP="0047783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bookmarkStart w:id="0" w:name="_Hlk523726486"/>
      <w:r>
        <w:rPr>
          <w:rFonts w:ascii="Times New Roman" w:hAnsi="Times New Roman"/>
          <w:b/>
        </w:rPr>
        <w:t>Společná a závěrečná ustanovení</w:t>
      </w:r>
    </w:p>
    <w:bookmarkEnd w:id="0"/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Obě smluvní strany jsou povinny v rámci svých možností postupovat tak, aby minimalizovaly případné škody, ztráty či rizika, které mohou vyplynout z činností spojených s plněním smlouvy nebo z použití zboží.</w:t>
      </w:r>
    </w:p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 všem uvedeným finančním částkám v Kč se připočítává DPH v zákonné výši.</w:t>
      </w:r>
    </w:p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 xml:space="preserve">prohlašuje, že výrobou objednaného </w:t>
      </w:r>
      <w:r>
        <w:rPr>
          <w:rFonts w:ascii="Times New Roman" w:hAnsi="Times New Roman"/>
        </w:rPr>
        <w:t xml:space="preserve">díla </w:t>
      </w:r>
      <w:r>
        <w:rPr>
          <w:rFonts w:ascii="Times New Roman" w:hAnsi="Times New Roman"/>
        </w:rPr>
        <w:t xml:space="preserve">nejsou porušována žádná ochranná práva </w:t>
      </w:r>
      <w:r>
        <w:rPr>
          <w:rFonts w:ascii="Times New Roman" w:hAnsi="Times New Roman"/>
        </w:rPr>
        <w:t xml:space="preserve">třetích </w:t>
      </w:r>
      <w:r>
        <w:rPr>
          <w:rFonts w:ascii="Times New Roman" w:hAnsi="Times New Roman"/>
        </w:rPr>
        <w:t>osob.</w:t>
      </w:r>
    </w:p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bookmarkStart w:id="1" w:name="_Hlk523726508"/>
      <w:r w:rsidRPr="00A155C7">
        <w:rPr>
          <w:rFonts w:ascii="Times New Roman" w:hAnsi="Times New Roman"/>
        </w:rPr>
        <w:t xml:space="preserve">Objednatel </w:t>
      </w:r>
      <w:r w:rsidRPr="00A155C7">
        <w:rPr>
          <w:rFonts w:ascii="Times New Roman" w:hAnsi="Times New Roman"/>
        </w:rPr>
        <w:t xml:space="preserve">a </w:t>
      </w:r>
      <w:r w:rsidRPr="00A155C7">
        <w:rPr>
          <w:rFonts w:ascii="Times New Roman" w:hAnsi="Times New Roman"/>
        </w:rPr>
        <w:t xml:space="preserve">zhotovitel </w:t>
      </w:r>
      <w:r w:rsidRPr="00A155C7">
        <w:rPr>
          <w:rFonts w:ascii="Times New Roman" w:hAnsi="Times New Roman"/>
        </w:rPr>
        <w:t xml:space="preserve">prohlašují, že výkresová a technická dokumentace je duševním vlastnictvím </w:t>
      </w:r>
      <w:r w:rsidRPr="00A155C7">
        <w:rPr>
          <w:rFonts w:ascii="Times New Roman" w:hAnsi="Times New Roman"/>
        </w:rPr>
        <w:t>zhotovitele</w:t>
      </w:r>
      <w:r w:rsidRPr="00A155C7">
        <w:rPr>
          <w:rFonts w:ascii="Times New Roman" w:hAnsi="Times New Roman"/>
        </w:rPr>
        <w:t xml:space="preserve"> až do úplného zaplacení</w:t>
      </w:r>
      <w:r w:rsidRPr="00A155C7"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>ceny díl</w:t>
      </w:r>
      <w:r w:rsidRPr="00A155C7">
        <w:rPr>
          <w:rFonts w:ascii="Times New Roman" w:hAnsi="Times New Roman"/>
        </w:rPr>
        <w:t>a</w:t>
      </w:r>
      <w:r w:rsidRPr="00A155C7"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>objednatelem, přičemž se</w:t>
      </w:r>
      <w:r w:rsidRPr="00A155C7">
        <w:rPr>
          <w:rFonts w:ascii="Times New Roman" w:hAnsi="Times New Roman"/>
        </w:rPr>
        <w:t xml:space="preserve"> obě </w:t>
      </w:r>
      <w:r w:rsidRPr="00A155C7">
        <w:rPr>
          <w:rFonts w:ascii="Times New Roman" w:hAnsi="Times New Roman"/>
        </w:rPr>
        <w:t xml:space="preserve">smluvní </w:t>
      </w:r>
      <w:r w:rsidRPr="00A155C7">
        <w:rPr>
          <w:rFonts w:ascii="Times New Roman" w:hAnsi="Times New Roman"/>
        </w:rPr>
        <w:t>strany dohodl</w:t>
      </w:r>
      <w:r w:rsidRPr="00A155C7">
        <w:rPr>
          <w:rFonts w:ascii="Times New Roman" w:hAnsi="Times New Roman"/>
        </w:rPr>
        <w:t>y</w:t>
      </w:r>
      <w:r w:rsidRPr="00A155C7">
        <w:rPr>
          <w:rFonts w:ascii="Times New Roman" w:hAnsi="Times New Roman"/>
        </w:rPr>
        <w:t xml:space="preserve"> na tom</w:t>
      </w:r>
      <w:r w:rsidRPr="00A155C7">
        <w:rPr>
          <w:rFonts w:ascii="Times New Roman" w:hAnsi="Times New Roman"/>
        </w:rPr>
        <w:t xml:space="preserve">, že </w:t>
      </w:r>
      <w:r w:rsidRPr="00A155C7">
        <w:rPr>
          <w:rFonts w:ascii="Times New Roman" w:hAnsi="Times New Roman"/>
        </w:rPr>
        <w:t>objednatel do doby úplné</w:t>
      </w:r>
      <w:r w:rsidRPr="00A155C7">
        <w:rPr>
          <w:rFonts w:ascii="Times New Roman" w:hAnsi="Times New Roman"/>
        </w:rPr>
        <w:t>ho</w:t>
      </w:r>
      <w:r w:rsidRPr="00A155C7">
        <w:rPr>
          <w:rFonts w:ascii="Times New Roman" w:hAnsi="Times New Roman"/>
        </w:rPr>
        <w:t xml:space="preserve"> zaplacení</w:t>
      </w:r>
      <w:r w:rsidRPr="00A155C7">
        <w:rPr>
          <w:rFonts w:ascii="Times New Roman" w:hAnsi="Times New Roman"/>
        </w:rPr>
        <w:t xml:space="preserve"> ceny díla</w:t>
      </w:r>
      <w:r w:rsidRPr="00A155C7">
        <w:rPr>
          <w:rFonts w:ascii="Times New Roman" w:hAnsi="Times New Roman"/>
        </w:rPr>
        <w:t xml:space="preserve"> </w:t>
      </w:r>
      <w:r w:rsidRPr="00A155C7">
        <w:rPr>
          <w:rFonts w:ascii="Times New Roman" w:hAnsi="Times New Roman"/>
        </w:rPr>
        <w:t xml:space="preserve">není oprávněn </w:t>
      </w:r>
      <w:r w:rsidRPr="00A155C7">
        <w:rPr>
          <w:rFonts w:ascii="Times New Roman" w:hAnsi="Times New Roman"/>
        </w:rPr>
        <w:t>s výkresovou a technickou dokumentac</w:t>
      </w:r>
      <w:r>
        <w:rPr>
          <w:rFonts w:ascii="Times New Roman" w:hAnsi="Times New Roman"/>
        </w:rPr>
        <w:t>í</w:t>
      </w:r>
      <w:bookmarkStart w:id="2" w:name="_GoBack"/>
      <w:bookmarkEnd w:id="2"/>
      <w:r w:rsidRPr="00A155C7">
        <w:rPr>
          <w:rFonts w:ascii="Times New Roman" w:hAnsi="Times New Roman"/>
        </w:rPr>
        <w:t xml:space="preserve"> jakkoliv nakládat a zejména </w:t>
      </w:r>
      <w:r w:rsidRPr="00A155C7">
        <w:rPr>
          <w:rFonts w:ascii="Times New Roman" w:hAnsi="Times New Roman"/>
        </w:rPr>
        <w:t>ji předat třetím osobám (ať už úplatně nebo bezúplatně), když se objednatel zavazuje tuto svoji povinnost důsledně dodržovat</w:t>
      </w:r>
      <w:r w:rsidRPr="00A155C7">
        <w:rPr>
          <w:rFonts w:ascii="Times New Roman" w:hAnsi="Times New Roman"/>
        </w:rPr>
        <w:t xml:space="preserve">. </w:t>
      </w:r>
      <w:r w:rsidRPr="00A155C7">
        <w:rPr>
          <w:rFonts w:ascii="Times New Roman" w:hAnsi="Times New Roman"/>
        </w:rPr>
        <w:t xml:space="preserve">Objednatel </w:t>
      </w:r>
      <w:r w:rsidRPr="00A155C7">
        <w:rPr>
          <w:rFonts w:ascii="Times New Roman" w:hAnsi="Times New Roman"/>
        </w:rPr>
        <w:t>se také zavazuje k zachování obchodního tajemství i po skončení projektu</w:t>
      </w:r>
      <w:r w:rsidRPr="00A155C7">
        <w:rPr>
          <w:rFonts w:ascii="Times New Roman" w:hAnsi="Times New Roman"/>
        </w:rPr>
        <w:t>,</w:t>
      </w:r>
      <w:r w:rsidRPr="00A155C7">
        <w:rPr>
          <w:rFonts w:ascii="Times New Roman" w:hAnsi="Times New Roman"/>
        </w:rPr>
        <w:t xml:space="preserve"> pokud o to bude písemně </w:t>
      </w:r>
      <w:r w:rsidRPr="00A155C7">
        <w:rPr>
          <w:rFonts w:ascii="Times New Roman" w:hAnsi="Times New Roman"/>
        </w:rPr>
        <w:t xml:space="preserve">jednostranně </w:t>
      </w:r>
      <w:r w:rsidRPr="00A155C7">
        <w:rPr>
          <w:rFonts w:ascii="Times New Roman" w:hAnsi="Times New Roman"/>
        </w:rPr>
        <w:t xml:space="preserve">zhotovitelem </w:t>
      </w:r>
      <w:r w:rsidRPr="00A155C7">
        <w:rPr>
          <w:rFonts w:ascii="Times New Roman" w:hAnsi="Times New Roman"/>
        </w:rPr>
        <w:t>požádán.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Dojde-li ze strany objednatele k porušení </w:t>
      </w:r>
      <w:r>
        <w:rPr>
          <w:rFonts w:ascii="Times New Roman" w:hAnsi="Times New Roman"/>
        </w:rPr>
        <w:t>některé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povinn</w:t>
      </w:r>
      <w:r>
        <w:rPr>
          <w:rFonts w:ascii="Times New Roman" w:hAnsi="Times New Roman"/>
        </w:rPr>
        <w:t xml:space="preserve">ostí uvedených v tomto bodě VODP, </w:t>
      </w:r>
      <w:r>
        <w:rPr>
          <w:rFonts w:ascii="Times New Roman" w:hAnsi="Times New Roman"/>
        </w:rPr>
        <w:t xml:space="preserve">vzniká zhotoviteli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árok na úhrad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smluvní pokuty stran objednatele </w:t>
      </w:r>
      <w:r>
        <w:rPr>
          <w:rFonts w:ascii="Times New Roman" w:hAnsi="Times New Roman"/>
        </w:rPr>
        <w:t xml:space="preserve">ve výši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ceny díla za každý jednorázový případ porušení této povinnosti stran objednatele</w:t>
      </w:r>
      <w:r>
        <w:rPr>
          <w:rFonts w:ascii="Times New Roman" w:hAnsi="Times New Roman"/>
        </w:rPr>
        <w:t>, přičemž se smluvní strany dohodly na tom, že tím není dotčen nárok zhotovitele na úhradu vzniklé újmy</w:t>
      </w:r>
      <w:r>
        <w:rPr>
          <w:rFonts w:ascii="Times New Roman" w:hAnsi="Times New Roman"/>
        </w:rPr>
        <w:t xml:space="preserve"> objednatelem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bookmarkEnd w:id="1"/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 xml:space="preserve">není oprávněn bez předchozího písemného souhlasu </w:t>
      </w:r>
      <w:r>
        <w:rPr>
          <w:rFonts w:ascii="Times New Roman" w:hAnsi="Times New Roman"/>
        </w:rPr>
        <w:t xml:space="preserve">zhotovitele </w:t>
      </w:r>
      <w:r>
        <w:rPr>
          <w:rFonts w:ascii="Times New Roman" w:hAnsi="Times New Roman"/>
        </w:rPr>
        <w:t xml:space="preserve">postoupit jakékoliv třetí osobě </w:t>
      </w:r>
      <w:r>
        <w:rPr>
          <w:rFonts w:ascii="Times New Roman" w:hAnsi="Times New Roman"/>
        </w:rPr>
        <w:t xml:space="preserve">práva a povinnosti ze SOD </w:t>
      </w:r>
      <w:r>
        <w:rPr>
          <w:rFonts w:ascii="Times New Roman" w:hAnsi="Times New Roman"/>
        </w:rPr>
        <w:t>ani žádnou jej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část, ani žádné právo, pohledávku, závazek či povinnost vyplývající anebo v budoucnu vyplývající z</w:t>
      </w:r>
      <w:r>
        <w:rPr>
          <w:rFonts w:ascii="Times New Roman" w:hAnsi="Times New Roman"/>
        </w:rPr>
        <w:t>e SOD</w:t>
      </w:r>
      <w:r>
        <w:rPr>
          <w:rFonts w:ascii="Times New Roman" w:hAnsi="Times New Roman"/>
        </w:rPr>
        <w:t>.</w:t>
      </w:r>
    </w:p>
    <w:p w:rsidR="00477832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</w:t>
      </w:r>
      <w:r>
        <w:rPr>
          <w:rFonts w:ascii="Times New Roman" w:hAnsi="Times New Roman"/>
        </w:rPr>
        <w:t xml:space="preserve">je oprávněn tyto VODP změnit. Změna VODP bude </w:t>
      </w:r>
      <w:r>
        <w:rPr>
          <w:rFonts w:ascii="Times New Roman" w:hAnsi="Times New Roman"/>
        </w:rPr>
        <w:t xml:space="preserve">zhotovitelem </w:t>
      </w:r>
      <w:r>
        <w:rPr>
          <w:rFonts w:ascii="Times New Roman" w:hAnsi="Times New Roman"/>
        </w:rPr>
        <w:t xml:space="preserve">oznámena zveřejněním </w:t>
      </w:r>
      <w:r w:rsidRPr="007F12C3">
        <w:rPr>
          <w:rFonts w:ascii="Times New Roman" w:hAnsi="Times New Roman"/>
        </w:rPr>
        <w:t>na www.interobal.cz, a</w:t>
      </w:r>
      <w:r>
        <w:rPr>
          <w:rFonts w:ascii="Times New Roman" w:hAnsi="Times New Roman"/>
        </w:rPr>
        <w:t xml:space="preserve"> to nejméně třicet dnů před nabytím jejich účinnosti. Nevyužije-li </w:t>
      </w:r>
      <w:r>
        <w:rPr>
          <w:rFonts w:ascii="Times New Roman" w:hAnsi="Times New Roman"/>
        </w:rPr>
        <w:t xml:space="preserve">objednatel </w:t>
      </w:r>
      <w:r>
        <w:rPr>
          <w:rFonts w:ascii="Times New Roman" w:hAnsi="Times New Roman"/>
        </w:rPr>
        <w:t>právo vypovědět smlouvu, platí, že s novým zněním VODP souhlasí.</w:t>
      </w:r>
    </w:p>
    <w:p w:rsidR="00477832" w:rsidRPr="00B023E7" w:rsidRDefault="00477832" w:rsidP="00477832">
      <w:pPr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Tyto VODP ruší platnost předchozích Všeobecných obchodních podmínek </w:t>
      </w:r>
      <w:r>
        <w:rPr>
          <w:rFonts w:ascii="Times New Roman" w:hAnsi="Times New Roman"/>
        </w:rPr>
        <w:t xml:space="preserve">zhotovitele </w:t>
      </w:r>
      <w:r>
        <w:rPr>
          <w:rFonts w:ascii="Times New Roman" w:hAnsi="Times New Roman"/>
        </w:rPr>
        <w:t xml:space="preserve">a jsou </w:t>
      </w:r>
      <w:r>
        <w:rPr>
          <w:rFonts w:ascii="Times New Roman" w:hAnsi="Times New Roman"/>
        </w:rPr>
        <w:t xml:space="preserve">platné a účinné od </w:t>
      </w:r>
      <w:r>
        <w:rPr>
          <w:rFonts w:ascii="Times New Roman" w:hAnsi="Times New Roman"/>
        </w:rPr>
        <w:t>1.12.2018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Účinky p</w:t>
      </w:r>
      <w:r>
        <w:rPr>
          <w:rFonts w:ascii="Times New Roman" w:hAnsi="Times New Roman"/>
        </w:rPr>
        <w:t>řípadn</w:t>
      </w:r>
      <w:r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obchodní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podmín</w:t>
      </w:r>
      <w:r>
        <w:rPr>
          <w:rFonts w:ascii="Times New Roman" w:hAnsi="Times New Roman"/>
        </w:rPr>
        <w:t xml:space="preserve">ek </w:t>
      </w:r>
      <w:r>
        <w:rPr>
          <w:rFonts w:ascii="Times New Roman" w:hAnsi="Times New Roman"/>
        </w:rPr>
        <w:t>objednatele</w:t>
      </w:r>
      <w:r>
        <w:rPr>
          <w:rFonts w:ascii="Times New Roman" w:hAnsi="Times New Roman"/>
        </w:rPr>
        <w:t xml:space="preserve"> pro smluvní vztahy mezi zhotovitelem a objednatelem </w:t>
      </w:r>
      <w:r>
        <w:rPr>
          <w:rFonts w:ascii="Times New Roman" w:hAnsi="Times New Roman"/>
        </w:rPr>
        <w:t xml:space="preserve">se vylučují a </w:t>
      </w:r>
      <w:r>
        <w:rPr>
          <w:rFonts w:ascii="Times New Roman" w:hAnsi="Times New Roman"/>
        </w:rPr>
        <w:t xml:space="preserve">nejsou </w:t>
      </w:r>
      <w:r>
        <w:rPr>
          <w:rFonts w:ascii="Times New Roman" w:hAnsi="Times New Roman"/>
        </w:rPr>
        <w:t>akceptovány.</w:t>
      </w:r>
    </w:p>
    <w:p w:rsidR="00477832" w:rsidRPr="00EB3CA4" w:rsidRDefault="00477832" w:rsidP="00477832">
      <w:pPr>
        <w:ind w:left="709"/>
        <w:jc w:val="both"/>
        <w:rPr>
          <w:rFonts w:ascii="Times New Roman" w:hAnsi="Times New Roman"/>
        </w:rPr>
      </w:pPr>
    </w:p>
    <w:p w:rsidR="00477832" w:rsidRPr="00B16851" w:rsidRDefault="00477832" w:rsidP="00477832">
      <w:pPr>
        <w:ind w:left="873"/>
        <w:jc w:val="both"/>
        <w:rPr>
          <w:rFonts w:ascii="Times New Roman" w:hAnsi="Times New Roman"/>
          <w:b/>
          <w:sz w:val="36"/>
        </w:rPr>
      </w:pPr>
    </w:p>
    <w:p w:rsidR="00571E94" w:rsidRDefault="00571E94"/>
    <w:sectPr w:rsidR="0057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6C8F"/>
    <w:multiLevelType w:val="hybridMultilevel"/>
    <w:tmpl w:val="62560D76"/>
    <w:lvl w:ilvl="0" w:tplc="0405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68E51AB"/>
    <w:multiLevelType w:val="hybridMultilevel"/>
    <w:tmpl w:val="C5D4C9BE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BD7A9B"/>
    <w:multiLevelType w:val="hybridMultilevel"/>
    <w:tmpl w:val="73C24CF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F8648F"/>
    <w:multiLevelType w:val="hybridMultilevel"/>
    <w:tmpl w:val="542EE4E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2E3B2B"/>
    <w:multiLevelType w:val="hybridMultilevel"/>
    <w:tmpl w:val="3F423F10"/>
    <w:lvl w:ilvl="0" w:tplc="C68C7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882AF8"/>
    <w:multiLevelType w:val="hybridMultilevel"/>
    <w:tmpl w:val="0256F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25E90"/>
    <w:multiLevelType w:val="hybridMultilevel"/>
    <w:tmpl w:val="96A2687C"/>
    <w:lvl w:ilvl="0" w:tplc="0405000F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93" w:hanging="360"/>
      </w:pPr>
    </w:lvl>
    <w:lvl w:ilvl="2" w:tplc="0405001B" w:tentative="1">
      <w:start w:val="1"/>
      <w:numFmt w:val="lowerRoman"/>
      <w:lvlText w:val="%3."/>
      <w:lvlJc w:val="right"/>
      <w:pPr>
        <w:ind w:left="2313" w:hanging="180"/>
      </w:pPr>
    </w:lvl>
    <w:lvl w:ilvl="3" w:tplc="0405000F" w:tentative="1">
      <w:start w:val="1"/>
      <w:numFmt w:val="decimal"/>
      <w:lvlText w:val="%4."/>
      <w:lvlJc w:val="left"/>
      <w:pPr>
        <w:ind w:left="3033" w:hanging="360"/>
      </w:pPr>
    </w:lvl>
    <w:lvl w:ilvl="4" w:tplc="04050019" w:tentative="1">
      <w:start w:val="1"/>
      <w:numFmt w:val="lowerLetter"/>
      <w:lvlText w:val="%5."/>
      <w:lvlJc w:val="left"/>
      <w:pPr>
        <w:ind w:left="3753" w:hanging="360"/>
      </w:pPr>
    </w:lvl>
    <w:lvl w:ilvl="5" w:tplc="0405001B" w:tentative="1">
      <w:start w:val="1"/>
      <w:numFmt w:val="lowerRoman"/>
      <w:lvlText w:val="%6."/>
      <w:lvlJc w:val="right"/>
      <w:pPr>
        <w:ind w:left="4473" w:hanging="180"/>
      </w:pPr>
    </w:lvl>
    <w:lvl w:ilvl="6" w:tplc="0405000F" w:tentative="1">
      <w:start w:val="1"/>
      <w:numFmt w:val="decimal"/>
      <w:lvlText w:val="%7."/>
      <w:lvlJc w:val="left"/>
      <w:pPr>
        <w:ind w:left="5193" w:hanging="360"/>
      </w:pPr>
    </w:lvl>
    <w:lvl w:ilvl="7" w:tplc="04050019" w:tentative="1">
      <w:start w:val="1"/>
      <w:numFmt w:val="lowerLetter"/>
      <w:lvlText w:val="%8."/>
      <w:lvlJc w:val="left"/>
      <w:pPr>
        <w:ind w:left="5913" w:hanging="360"/>
      </w:pPr>
    </w:lvl>
    <w:lvl w:ilvl="8" w:tplc="040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689268BF"/>
    <w:multiLevelType w:val="hybridMultilevel"/>
    <w:tmpl w:val="00F874AC"/>
    <w:lvl w:ilvl="0" w:tplc="04050013">
      <w:start w:val="1"/>
      <w:numFmt w:val="upperRoman"/>
      <w:lvlText w:val="%1."/>
      <w:lvlJc w:val="right"/>
      <w:pPr>
        <w:ind w:left="153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79772DB4"/>
    <w:multiLevelType w:val="hybridMultilevel"/>
    <w:tmpl w:val="D3A4E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32"/>
    <w:rsid w:val="00477832"/>
    <w:rsid w:val="00571E94"/>
    <w:rsid w:val="00C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DEBB"/>
  <w15:chartTrackingRefBased/>
  <w15:docId w15:val="{962A9320-3954-4638-BE9E-A73A3B5C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83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778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832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832"/>
    <w:rPr>
      <w:rFonts w:ascii="Calibri" w:eastAsia="Calibri" w:hAnsi="Calibri" w:cs="Times New Roman"/>
      <w:sz w:val="20"/>
      <w:szCs w:val="20"/>
      <w:lang w:val="x-none"/>
    </w:rPr>
  </w:style>
  <w:style w:type="character" w:styleId="Hypertextovodkaz">
    <w:name w:val="Hyperlink"/>
    <w:uiPriority w:val="99"/>
    <w:unhideWhenUsed/>
    <w:rsid w:val="0047783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8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obal.cz" TargetMode="External"/><Relationship Id="rId5" Type="http://schemas.openxmlformats.org/officeDocument/2006/relationships/hyperlink" Target="http://www.interob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2465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Schmidtová</dc:creator>
  <cp:keywords/>
  <dc:description/>
  <cp:lastModifiedBy>Lenka Schmidtová</cp:lastModifiedBy>
  <cp:revision>1</cp:revision>
  <dcterms:created xsi:type="dcterms:W3CDTF">2018-11-23T13:32:00Z</dcterms:created>
  <dcterms:modified xsi:type="dcterms:W3CDTF">2018-11-23T13:39:00Z</dcterms:modified>
</cp:coreProperties>
</file>