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A67" w:rsidRPr="0050202B" w:rsidRDefault="005F5F73" w:rsidP="006361E5">
      <w:pPr>
        <w:rPr>
          <w:rFonts w:ascii="Arial" w:hAnsi="Arial" w:cs="Arial"/>
          <w:b/>
        </w:rPr>
      </w:pPr>
      <w:bookmarkStart w:id="0" w:name="_GoBack"/>
      <w:bookmarkEnd w:id="0"/>
      <w:r>
        <w:rPr>
          <w:rFonts w:ascii="Arial" w:hAnsi="Arial"/>
          <w:b/>
        </w:rPr>
        <w:t xml:space="preserve"> </w:t>
      </w:r>
    </w:p>
    <w:p w:rsidR="0050202B" w:rsidRPr="00BE4917" w:rsidRDefault="006D2DF6">
      <w:pPr>
        <w:rPr>
          <w:rFonts w:ascii="Arial" w:hAnsi="Arial" w:cs="Arial"/>
          <w:b/>
          <w:sz w:val="24"/>
          <w:szCs w:val="24"/>
        </w:rPr>
      </w:pPr>
      <w:r>
        <w:rPr>
          <w:rFonts w:ascii="Arial" w:hAnsi="Arial"/>
          <w:b/>
          <w:sz w:val="24"/>
        </w:rPr>
        <w:t xml:space="preserve">In der Firma </w:t>
      </w:r>
      <w:proofErr w:type="spellStart"/>
      <w:r>
        <w:rPr>
          <w:rFonts w:ascii="Arial" w:hAnsi="Arial"/>
          <w:b/>
          <w:sz w:val="24"/>
        </w:rPr>
        <w:t>Interobal</w:t>
      </w:r>
      <w:proofErr w:type="spellEnd"/>
      <w:r>
        <w:rPr>
          <w:rFonts w:ascii="Arial" w:hAnsi="Arial"/>
          <w:b/>
          <w:sz w:val="24"/>
        </w:rPr>
        <w:t xml:space="preserve"> </w:t>
      </w:r>
      <w:proofErr w:type="spellStart"/>
      <w:r>
        <w:rPr>
          <w:rFonts w:ascii="Arial" w:hAnsi="Arial"/>
          <w:b/>
          <w:sz w:val="24"/>
        </w:rPr>
        <w:t>k.s</w:t>
      </w:r>
      <w:proofErr w:type="spellEnd"/>
      <w:r>
        <w:rPr>
          <w:rFonts w:ascii="Arial" w:hAnsi="Arial"/>
          <w:b/>
          <w:sz w:val="24"/>
        </w:rPr>
        <w:t>. hergestellte Verpackungen, Transportboxen und verschiedene Fixierungen sind immer nach definierten Anforderungen des Kunden unter Berücksichtigung eines hohen Schutzes, des in diese Erzeugnisse abgelegten Produktes konstruiert und ausgelegt.</w:t>
      </w:r>
    </w:p>
    <w:p w:rsidR="00DC0051" w:rsidRPr="00BE4917" w:rsidRDefault="00DC0051">
      <w:pPr>
        <w:rPr>
          <w:rFonts w:ascii="Arial" w:hAnsi="Arial" w:cs="Arial"/>
          <w:b/>
          <w:sz w:val="24"/>
          <w:szCs w:val="24"/>
        </w:rPr>
      </w:pPr>
      <w:r>
        <w:rPr>
          <w:rFonts w:ascii="Arial" w:hAnsi="Arial"/>
          <w:b/>
          <w:sz w:val="24"/>
        </w:rPr>
        <w:t>Für die richtige Funktion und möglichst lange Anwendbarkeit unserer Produkte müssen mehrere Empfehlungen eingehalten werden, die im Einklang mit dem benutzten Material sind.</w:t>
      </w:r>
    </w:p>
    <w:p w:rsidR="00D13E95" w:rsidRDefault="00D13E95">
      <w:pPr>
        <w:rPr>
          <w:rFonts w:ascii="Arial" w:hAnsi="Arial" w:cs="Arial"/>
          <w:b/>
          <w:sz w:val="24"/>
          <w:szCs w:val="24"/>
        </w:rPr>
      </w:pPr>
      <w:r>
        <w:rPr>
          <w:rFonts w:ascii="Arial" w:hAnsi="Arial"/>
          <w:b/>
          <w:sz w:val="24"/>
        </w:rPr>
        <w:t>Vor allem handelt es sich um die richtige Benutzung, Behandlung bei Verschmutzung, Lagerung und Transport.</w:t>
      </w:r>
    </w:p>
    <w:p w:rsidR="00BE4917" w:rsidRPr="00BE4917" w:rsidRDefault="00BE4917">
      <w:pPr>
        <w:rPr>
          <w:rFonts w:ascii="Arial" w:hAnsi="Arial" w:cs="Arial"/>
          <w:sz w:val="24"/>
          <w:szCs w:val="24"/>
        </w:rPr>
      </w:pPr>
    </w:p>
    <w:p w:rsidR="00BC6705" w:rsidRPr="002E4070" w:rsidRDefault="00BC6705">
      <w:pPr>
        <w:rPr>
          <w:rFonts w:ascii="Arial" w:hAnsi="Arial" w:cs="Arial"/>
          <w:b/>
        </w:rPr>
      </w:pPr>
      <w:r>
        <w:rPr>
          <w:rFonts w:ascii="Arial" w:hAnsi="Arial"/>
          <w:b/>
        </w:rPr>
        <w:t>Anwendung:</w:t>
      </w:r>
    </w:p>
    <w:p w:rsidR="002E4070" w:rsidRPr="002E4070" w:rsidRDefault="00A64B3E">
      <w:pPr>
        <w:rPr>
          <w:rFonts w:ascii="Arial" w:hAnsi="Arial" w:cs="Arial"/>
        </w:rPr>
      </w:pPr>
      <w:r>
        <w:rPr>
          <w:rFonts w:ascii="Arial" w:hAnsi="Arial"/>
        </w:rPr>
        <w:t xml:space="preserve">1/ Verpackungen, verschiedene Fixierungen, Transportboxen dienen immer zum Ablegen von, vom Kunden spezifizierten Teilen und sind immer nur für den Transport oder die Verpackung des konkreten Teils bestimmt. </w:t>
      </w:r>
    </w:p>
    <w:p w:rsidR="00BC6705" w:rsidRPr="002E4070" w:rsidRDefault="00BC6705">
      <w:pPr>
        <w:rPr>
          <w:rFonts w:ascii="Arial" w:hAnsi="Arial" w:cs="Arial"/>
          <w:b/>
        </w:rPr>
      </w:pPr>
      <w:r>
        <w:rPr>
          <w:rFonts w:ascii="Arial" w:hAnsi="Arial"/>
          <w:b/>
        </w:rPr>
        <w:t>Handling:</w:t>
      </w:r>
    </w:p>
    <w:p w:rsidR="00C066BD" w:rsidRPr="00D7537D" w:rsidRDefault="00C066BD">
      <w:pPr>
        <w:rPr>
          <w:rFonts w:ascii="Arial" w:hAnsi="Arial" w:cs="Arial"/>
        </w:rPr>
      </w:pPr>
      <w:r>
        <w:rPr>
          <w:rFonts w:ascii="Arial" w:hAnsi="Arial"/>
        </w:rPr>
        <w:t>2/ Produkte, die Haltestücke oder Griffe haben, werden beim Handling an diesen gehalten. Bei Teilen aus Schaum oder Schaummaterialien ist die Konstruktion immer für einfaches Handling des Kunden angepasst, dennoch muss bei ihnen die Technologie, die bei ihrer Produktion angewendet wurde, berücksichtigt werden. Es handelt sich vor allem um geklebte und geschweißte Verbindungen. Bei diesen Produkten muss das Handling unter Berücksichtigung der benutzten Technologie vorgenommen werden. Niemals mit einer ruckartigen Bewegung mit den Produkten umgehen.</w:t>
      </w:r>
    </w:p>
    <w:p w:rsidR="002E4070" w:rsidRPr="002E4070" w:rsidRDefault="003239F3">
      <w:pPr>
        <w:rPr>
          <w:rFonts w:ascii="Arial" w:hAnsi="Arial" w:cs="Arial"/>
        </w:rPr>
      </w:pPr>
      <w:r>
        <w:rPr>
          <w:rFonts w:ascii="Arial" w:hAnsi="Arial"/>
        </w:rPr>
        <w:t xml:space="preserve">3/ Bei Produkten aus einer Kombination Schaum und Kartonplast muss beim Einlegen in andere Verpackungseinheiten immer gleichmäßig vorgegangen werden, das Produkt darf nicht deformiert oder durchgebogen werden. Immer die für das Halten bestimmten Öffnungen benutzen. Niemals an Teilen festhalten, die angeklebt oder geschweißt sind. Sie könnten abreißen. </w:t>
      </w:r>
    </w:p>
    <w:p w:rsidR="00BC6705" w:rsidRPr="002E4070" w:rsidRDefault="00D9376B">
      <w:pPr>
        <w:rPr>
          <w:rFonts w:ascii="Arial" w:hAnsi="Arial" w:cs="Arial"/>
          <w:b/>
        </w:rPr>
      </w:pPr>
      <w:r>
        <w:rPr>
          <w:rFonts w:ascii="Arial" w:hAnsi="Arial"/>
          <w:b/>
        </w:rPr>
        <w:t>Behandlung bei Verschmutzung:</w:t>
      </w:r>
    </w:p>
    <w:p w:rsidR="00D9376B" w:rsidRPr="002E4070" w:rsidRDefault="003239F3">
      <w:pPr>
        <w:rPr>
          <w:rFonts w:ascii="Arial" w:hAnsi="Arial" w:cs="Arial"/>
        </w:rPr>
      </w:pPr>
      <w:r>
        <w:rPr>
          <w:rFonts w:ascii="Arial" w:hAnsi="Arial"/>
        </w:rPr>
        <w:t xml:space="preserve">4/ Bei Verschmutzung können die Produkte durch Ausblasen mit Druckluft von Verschmutzungen (Staub) befreit werden. Achtung, bei der Reinigung mit Luft müssen Druck und Strömungsrichtung so eingestellt werden, dass die Fixierung nicht beschädigt wird. Zur mechanischen Verschmutzung kann ein leicht in Seifenlösung oder Reinigungsmittel </w:t>
      </w:r>
      <w:r>
        <w:rPr>
          <w:rFonts w:ascii="Arial" w:hAnsi="Arial"/>
        </w:rPr>
        <w:lastRenderedPageBreak/>
        <w:t>angefeuchteter Lappen benutzt werden. Die Produkte dürfen nicht eingeweicht noch mit direktem Wasserstrahl abgespült werden. Es dürfen keine Verdünnung oder andere aggressive Stoffe - Lösungsmittel - benutzt werden.</w:t>
      </w:r>
    </w:p>
    <w:p w:rsidR="00BE4917" w:rsidRPr="002E4070" w:rsidRDefault="00BE4917">
      <w:pPr>
        <w:rPr>
          <w:rFonts w:ascii="Arial" w:hAnsi="Arial" w:cs="Arial"/>
          <w:b/>
        </w:rPr>
      </w:pPr>
    </w:p>
    <w:p w:rsidR="00BE4917" w:rsidRPr="002E4070" w:rsidRDefault="00BE4917">
      <w:pPr>
        <w:rPr>
          <w:rFonts w:ascii="Arial" w:hAnsi="Arial" w:cs="Arial"/>
          <w:b/>
        </w:rPr>
      </w:pPr>
    </w:p>
    <w:p w:rsidR="002E4070" w:rsidRDefault="002E4070">
      <w:pPr>
        <w:rPr>
          <w:rFonts w:ascii="Arial" w:hAnsi="Arial" w:cs="Arial"/>
          <w:b/>
        </w:rPr>
      </w:pPr>
    </w:p>
    <w:p w:rsidR="00D9376B" w:rsidRPr="002E4070" w:rsidRDefault="00D9376B">
      <w:pPr>
        <w:rPr>
          <w:rFonts w:ascii="Arial" w:hAnsi="Arial" w:cs="Arial"/>
          <w:b/>
        </w:rPr>
      </w:pPr>
      <w:r>
        <w:rPr>
          <w:rFonts w:ascii="Arial" w:hAnsi="Arial"/>
          <w:b/>
        </w:rPr>
        <w:t>Lagerung und Transport</w:t>
      </w:r>
    </w:p>
    <w:p w:rsidR="00D60725" w:rsidRPr="002E4070" w:rsidRDefault="003239F3" w:rsidP="00304BB4">
      <w:pPr>
        <w:outlineLvl w:val="0"/>
        <w:rPr>
          <w:rFonts w:ascii="Arial" w:hAnsi="Arial" w:cs="Arial"/>
        </w:rPr>
      </w:pPr>
      <w:r>
        <w:rPr>
          <w:rFonts w:ascii="Arial" w:hAnsi="Arial"/>
        </w:rPr>
        <w:t>5/ Unsere Produkte dürfen nicht direkten Witterungseinflüssen (Sonne, Regen) ausgesetzt werden. Sie müssen trocken, ohne direkte Sonneneinstrahlung gelagert werden. Empfohlene Lagertemperatur ist +5°C bis +35°C, beim Handling mit verschiedenen Fixierungsarten sollte Zimmertemperatur, ca. 22°C, sein.</w:t>
      </w:r>
    </w:p>
    <w:p w:rsidR="00C066BD" w:rsidRDefault="003239F3" w:rsidP="00C066BD">
      <w:pPr>
        <w:rPr>
          <w:rFonts w:ascii="Arial" w:hAnsi="Arial" w:cs="Arial"/>
        </w:rPr>
      </w:pPr>
      <w:r>
        <w:rPr>
          <w:rFonts w:ascii="Arial" w:hAnsi="Arial"/>
        </w:rPr>
        <w:t>6/ Unsere Produkte sind nur für die vom Kunden definierten Teile konstruiert und bestimmt. Bei anderer Einlagerung oder Benutzung können die Produkte beschädigt werden. Produkte, die nicht zum Stapeln bestimmt sind, müssen immer auf ebener Fläche abgelegt werden. Sie dürfen nicht gestapelt oder auf unebener Fläche abgelegt werden. Für den Transport unserer Produkte zum Kunden wird immer eine Verpackung benutzt, die garantiert, dass sie vor der eigentlichen Benutzung beim Kunden nicht beschädigt werden und richtige Funktion haben.</w:t>
      </w:r>
    </w:p>
    <w:p w:rsidR="00045F9A" w:rsidRPr="002E4070" w:rsidRDefault="003239F3">
      <w:pPr>
        <w:rPr>
          <w:rFonts w:ascii="Arial" w:hAnsi="Arial" w:cs="Arial"/>
        </w:rPr>
      </w:pPr>
      <w:r>
        <w:rPr>
          <w:rFonts w:ascii="Arial" w:hAnsi="Arial"/>
        </w:rPr>
        <w:t xml:space="preserve">7/ Jegliche Anpassungen und Eingriffe in die Konstruktion sind unzulässig und dürfen nur mit Zustimmung des Herstellers </w:t>
      </w:r>
      <w:proofErr w:type="spellStart"/>
      <w:r>
        <w:rPr>
          <w:rFonts w:ascii="Arial" w:hAnsi="Arial"/>
        </w:rPr>
        <w:t>Interobal</w:t>
      </w:r>
      <w:proofErr w:type="spellEnd"/>
      <w:r>
        <w:rPr>
          <w:rFonts w:ascii="Arial" w:hAnsi="Arial"/>
        </w:rPr>
        <w:t xml:space="preserve"> </w:t>
      </w:r>
      <w:proofErr w:type="spellStart"/>
      <w:r>
        <w:rPr>
          <w:rFonts w:ascii="Arial" w:hAnsi="Arial"/>
        </w:rPr>
        <w:t>k.s</w:t>
      </w:r>
      <w:proofErr w:type="spellEnd"/>
      <w:r>
        <w:rPr>
          <w:rFonts w:ascii="Arial" w:hAnsi="Arial"/>
        </w:rPr>
        <w:t xml:space="preserve">. </w:t>
      </w:r>
      <w:r w:rsidR="00E94076">
        <w:rPr>
          <w:rFonts w:ascii="Arial" w:hAnsi="Arial"/>
        </w:rPr>
        <w:t>v</w:t>
      </w:r>
      <w:r>
        <w:rPr>
          <w:rFonts w:ascii="Arial" w:hAnsi="Arial"/>
        </w:rPr>
        <w:t>orgenommen werden.</w:t>
      </w:r>
    </w:p>
    <w:p w:rsidR="005F5F73" w:rsidRPr="002E4070" w:rsidRDefault="005F5F73">
      <w:pPr>
        <w:rPr>
          <w:rFonts w:ascii="Arial" w:hAnsi="Arial" w:cs="Arial"/>
        </w:rPr>
      </w:pPr>
    </w:p>
    <w:p w:rsidR="005F5F73" w:rsidRDefault="005F5F73">
      <w:pPr>
        <w:rPr>
          <w:rFonts w:ascii="Arial" w:hAnsi="Arial" w:cs="Arial"/>
        </w:rPr>
      </w:pPr>
    </w:p>
    <w:p w:rsidR="00EE7795" w:rsidRDefault="002C014B">
      <w:pPr>
        <w:rPr>
          <w:rFonts w:ascii="Arial" w:hAnsi="Arial" w:cs="Arial"/>
        </w:rPr>
      </w:pPr>
      <w:r>
        <w:rPr>
          <w:rFonts w:ascii="Arial" w:hAnsi="Arial"/>
        </w:rPr>
        <w:t xml:space="preserve">In </w:t>
      </w:r>
      <w:proofErr w:type="spellStart"/>
      <w:r>
        <w:rPr>
          <w:rFonts w:ascii="Arial" w:hAnsi="Arial"/>
        </w:rPr>
        <w:t>Dýšina</w:t>
      </w:r>
      <w:proofErr w:type="spellEnd"/>
      <w:r>
        <w:rPr>
          <w:rFonts w:ascii="Arial" w:hAnsi="Arial"/>
        </w:rPr>
        <w:t xml:space="preserve">: 20.9.2016 </w:t>
      </w:r>
      <w:proofErr w:type="spellStart"/>
      <w:r>
        <w:rPr>
          <w:rFonts w:ascii="Arial" w:hAnsi="Arial"/>
        </w:rPr>
        <w:t>Schmidtová</w:t>
      </w:r>
      <w:proofErr w:type="spellEnd"/>
      <w:r>
        <w:rPr>
          <w:rFonts w:ascii="Arial" w:hAnsi="Arial"/>
        </w:rPr>
        <w:t xml:space="preserve"> Lenka </w:t>
      </w:r>
    </w:p>
    <w:sectPr w:rsidR="00EE7795" w:rsidSect="0072358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0FA" w:rsidRDefault="00AA20FA" w:rsidP="00137AFC">
      <w:pPr>
        <w:spacing w:after="0" w:line="240" w:lineRule="auto"/>
      </w:pPr>
      <w:r>
        <w:separator/>
      </w:r>
    </w:p>
  </w:endnote>
  <w:endnote w:type="continuationSeparator" w:id="0">
    <w:p w:rsidR="00AA20FA" w:rsidRDefault="00AA20FA" w:rsidP="0013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0FA" w:rsidRDefault="00AA20FA" w:rsidP="00137AFC">
      <w:pPr>
        <w:spacing w:after="0" w:line="240" w:lineRule="auto"/>
      </w:pPr>
      <w:r>
        <w:separator/>
      </w:r>
    </w:p>
  </w:footnote>
  <w:footnote w:type="continuationSeparator" w:id="0">
    <w:p w:rsidR="00AA20FA" w:rsidRDefault="00AA20FA" w:rsidP="00137A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katabulky"/>
      <w:tblW w:w="5000" w:type="pct"/>
      <w:tblLook w:val="04A0" w:firstRow="1" w:lastRow="0" w:firstColumn="1" w:lastColumn="0" w:noHBand="0" w:noVBand="1"/>
    </w:tblPr>
    <w:tblGrid>
      <w:gridCol w:w="1967"/>
      <w:gridCol w:w="5861"/>
      <w:gridCol w:w="1460"/>
    </w:tblGrid>
    <w:tr w:rsidR="006361E5" w:rsidTr="002E4070">
      <w:trPr>
        <w:trHeight w:val="841"/>
      </w:trPr>
      <w:tc>
        <w:tcPr>
          <w:tcW w:w="1059" w:type="pct"/>
          <w:vMerge w:val="restart"/>
        </w:tcPr>
        <w:p w:rsidR="00E03BCD" w:rsidRDefault="002C014B">
          <w:pPr>
            <w:pStyle w:val="Zhlav"/>
          </w:pPr>
          <w:r>
            <w:rPr>
              <w:noProof/>
              <w:lang w:val="cs-CZ" w:eastAsia="cs-CZ" w:bidi="ar-SA"/>
            </w:rPr>
            <w:drawing>
              <wp:anchor distT="0" distB="0" distL="114300" distR="114300" simplePos="0" relativeHeight="251659264" behindDoc="0" locked="0" layoutInCell="1" allowOverlap="1">
                <wp:simplePos x="0" y="0"/>
                <wp:positionH relativeFrom="column">
                  <wp:posOffset>243205</wp:posOffset>
                </wp:positionH>
                <wp:positionV relativeFrom="paragraph">
                  <wp:posOffset>344170</wp:posOffset>
                </wp:positionV>
                <wp:extent cx="701675" cy="695325"/>
                <wp:effectExtent l="19050" t="0" r="3175" b="0"/>
                <wp:wrapSquare wrapText="bothSides"/>
                <wp:docPr id="6" name="obrázek 4" descr="Interobal logo packing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Interobal logo packing V"/>
                        <pic:cNvPicPr>
                          <a:picLocks noChangeAspect="1" noChangeArrowheads="1"/>
                        </pic:cNvPicPr>
                      </pic:nvPicPr>
                      <pic:blipFill>
                        <a:blip r:embed="rId1" cstate="print"/>
                        <a:srcRect/>
                        <a:stretch>
                          <a:fillRect/>
                        </a:stretch>
                      </pic:blipFill>
                      <pic:spPr bwMode="auto">
                        <a:xfrm>
                          <a:off x="0" y="0"/>
                          <a:ext cx="701675" cy="695325"/>
                        </a:xfrm>
                        <a:prstGeom prst="rect">
                          <a:avLst/>
                        </a:prstGeom>
                        <a:noFill/>
                        <a:ln w="9525">
                          <a:noFill/>
                          <a:miter lim="800000"/>
                          <a:headEnd/>
                          <a:tailEnd/>
                        </a:ln>
                      </pic:spPr>
                    </pic:pic>
                  </a:graphicData>
                </a:graphic>
              </wp:anchor>
            </w:drawing>
          </w:r>
          <w:r>
            <w:t xml:space="preserve"> </w:t>
          </w:r>
        </w:p>
        <w:p w:rsidR="00E03BCD" w:rsidRDefault="00E03BCD" w:rsidP="00E03BCD"/>
        <w:p w:rsidR="00E03BCD" w:rsidRDefault="00E03BCD" w:rsidP="00E03BCD"/>
        <w:p w:rsidR="006361E5" w:rsidRPr="00E03BCD" w:rsidRDefault="006361E5" w:rsidP="00E03BCD">
          <w:pPr>
            <w:ind w:firstLine="708"/>
          </w:pPr>
        </w:p>
      </w:tc>
      <w:tc>
        <w:tcPr>
          <w:tcW w:w="3155" w:type="pct"/>
          <w:vAlign w:val="center"/>
        </w:tcPr>
        <w:p w:rsidR="006361E5" w:rsidRPr="00991DD8" w:rsidRDefault="006361E5" w:rsidP="00991DD8">
          <w:pPr>
            <w:pStyle w:val="Zhlav"/>
            <w:jc w:val="center"/>
            <w:rPr>
              <w:rFonts w:ascii="Arial" w:hAnsi="Arial" w:cs="Arial"/>
              <w:b/>
              <w:sz w:val="24"/>
              <w:szCs w:val="24"/>
            </w:rPr>
          </w:pPr>
          <w:r>
            <w:rPr>
              <w:rFonts w:ascii="Arial" w:hAnsi="Arial"/>
              <w:b/>
              <w:sz w:val="24"/>
            </w:rPr>
            <w:t>Allgemeine Informationen zur Produktanwendung</w:t>
          </w:r>
        </w:p>
      </w:tc>
      <w:tc>
        <w:tcPr>
          <w:tcW w:w="786" w:type="pct"/>
          <w:vAlign w:val="center"/>
        </w:tcPr>
        <w:p w:rsidR="002E4070" w:rsidRPr="002E4070" w:rsidRDefault="002E4070" w:rsidP="002E4070">
          <w:pPr>
            <w:pStyle w:val="Zhlav"/>
            <w:jc w:val="center"/>
            <w:rPr>
              <w:rFonts w:ascii="Arial" w:hAnsi="Arial" w:cs="Arial"/>
            </w:rPr>
          </w:pPr>
          <w:r>
            <w:rPr>
              <w:rFonts w:ascii="Arial" w:hAnsi="Arial"/>
            </w:rPr>
            <w:t>Erstellt:</w:t>
          </w:r>
        </w:p>
        <w:p w:rsidR="002E4070" w:rsidRPr="002E4070" w:rsidRDefault="002E4070" w:rsidP="002E4070">
          <w:pPr>
            <w:pStyle w:val="Zhlav"/>
            <w:jc w:val="center"/>
            <w:rPr>
              <w:rFonts w:ascii="Arial" w:hAnsi="Arial" w:cs="Arial"/>
            </w:rPr>
          </w:pPr>
          <w:r>
            <w:rPr>
              <w:rFonts w:ascii="Arial" w:hAnsi="Arial"/>
            </w:rPr>
            <w:t>Schmidtová</w:t>
          </w:r>
        </w:p>
      </w:tc>
    </w:tr>
    <w:tr w:rsidR="006361E5" w:rsidTr="002E4070">
      <w:trPr>
        <w:trHeight w:val="843"/>
      </w:trPr>
      <w:tc>
        <w:tcPr>
          <w:tcW w:w="1059" w:type="pct"/>
          <w:vMerge/>
        </w:tcPr>
        <w:p w:rsidR="006361E5" w:rsidRDefault="006361E5">
          <w:pPr>
            <w:pStyle w:val="Zhlav"/>
          </w:pPr>
        </w:p>
      </w:tc>
      <w:tc>
        <w:tcPr>
          <w:tcW w:w="3155" w:type="pct"/>
          <w:vAlign w:val="center"/>
        </w:tcPr>
        <w:p w:rsidR="006361E5" w:rsidRPr="00991DD8" w:rsidRDefault="006D2DF6" w:rsidP="006D2DF6">
          <w:pPr>
            <w:jc w:val="center"/>
            <w:rPr>
              <w:rFonts w:ascii="Arial" w:hAnsi="Arial" w:cs="Arial"/>
              <w:b/>
              <w:sz w:val="24"/>
              <w:szCs w:val="24"/>
            </w:rPr>
          </w:pPr>
          <w:r>
            <w:rPr>
              <w:rFonts w:ascii="Arial" w:hAnsi="Arial"/>
              <w:b/>
              <w:sz w:val="24"/>
            </w:rPr>
            <w:t xml:space="preserve">Verpackungen, Transportboxen, Fixierungen </w:t>
          </w:r>
        </w:p>
      </w:tc>
      <w:tc>
        <w:tcPr>
          <w:tcW w:w="786" w:type="pct"/>
          <w:vAlign w:val="center"/>
        </w:tcPr>
        <w:p w:rsidR="006361E5" w:rsidRPr="002E4070" w:rsidRDefault="002E4070" w:rsidP="002E4070">
          <w:pPr>
            <w:pStyle w:val="Zhlav"/>
            <w:jc w:val="center"/>
            <w:rPr>
              <w:rFonts w:ascii="Arial" w:hAnsi="Arial" w:cs="Arial"/>
            </w:rPr>
          </w:pPr>
          <w:r>
            <w:rPr>
              <w:rFonts w:ascii="Arial" w:hAnsi="Arial"/>
            </w:rPr>
            <w:t>Am:</w:t>
          </w:r>
        </w:p>
        <w:p w:rsidR="002E4070" w:rsidRPr="002E4070" w:rsidRDefault="002E4070" w:rsidP="002E4070">
          <w:pPr>
            <w:pStyle w:val="Zhlav"/>
            <w:jc w:val="center"/>
            <w:rPr>
              <w:rFonts w:ascii="Arial" w:hAnsi="Arial" w:cs="Arial"/>
            </w:rPr>
          </w:pPr>
          <w:r>
            <w:rPr>
              <w:rFonts w:ascii="Arial" w:hAnsi="Arial"/>
            </w:rPr>
            <w:t>7.9. 2016</w:t>
          </w:r>
        </w:p>
      </w:tc>
    </w:tr>
  </w:tbl>
  <w:p w:rsidR="00137AFC" w:rsidRDefault="00137AF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27BB9"/>
    <w:rsid w:val="0001041E"/>
    <w:rsid w:val="00010D64"/>
    <w:rsid w:val="000172A9"/>
    <w:rsid w:val="00045F9A"/>
    <w:rsid w:val="0007143D"/>
    <w:rsid w:val="00137AFC"/>
    <w:rsid w:val="001973B1"/>
    <w:rsid w:val="00221051"/>
    <w:rsid w:val="002857B5"/>
    <w:rsid w:val="002B1773"/>
    <w:rsid w:val="002B2765"/>
    <w:rsid w:val="002C014B"/>
    <w:rsid w:val="002E4070"/>
    <w:rsid w:val="002F46E6"/>
    <w:rsid w:val="00304BB4"/>
    <w:rsid w:val="003239F3"/>
    <w:rsid w:val="00352651"/>
    <w:rsid w:val="00397B8E"/>
    <w:rsid w:val="003A664F"/>
    <w:rsid w:val="003C3356"/>
    <w:rsid w:val="003F28E4"/>
    <w:rsid w:val="003F6184"/>
    <w:rsid w:val="003F7E43"/>
    <w:rsid w:val="004F5A56"/>
    <w:rsid w:val="0050202B"/>
    <w:rsid w:val="00507B25"/>
    <w:rsid w:val="00554495"/>
    <w:rsid w:val="005863A2"/>
    <w:rsid w:val="005A1523"/>
    <w:rsid w:val="005C7093"/>
    <w:rsid w:val="005E4C62"/>
    <w:rsid w:val="005F06FC"/>
    <w:rsid w:val="005F5F73"/>
    <w:rsid w:val="006021AD"/>
    <w:rsid w:val="0063059B"/>
    <w:rsid w:val="00635608"/>
    <w:rsid w:val="006361E5"/>
    <w:rsid w:val="006460D5"/>
    <w:rsid w:val="0064629A"/>
    <w:rsid w:val="006C4F18"/>
    <w:rsid w:val="006D2DF6"/>
    <w:rsid w:val="0072358C"/>
    <w:rsid w:val="00751F5F"/>
    <w:rsid w:val="007667D0"/>
    <w:rsid w:val="007A0153"/>
    <w:rsid w:val="007A31F9"/>
    <w:rsid w:val="0081663A"/>
    <w:rsid w:val="00823EAF"/>
    <w:rsid w:val="00827BB9"/>
    <w:rsid w:val="00893729"/>
    <w:rsid w:val="00991DD8"/>
    <w:rsid w:val="00996339"/>
    <w:rsid w:val="009C2037"/>
    <w:rsid w:val="00A61A67"/>
    <w:rsid w:val="00A64B3E"/>
    <w:rsid w:val="00A71FA8"/>
    <w:rsid w:val="00AA20FA"/>
    <w:rsid w:val="00AC6FF0"/>
    <w:rsid w:val="00AE4DC1"/>
    <w:rsid w:val="00BC6705"/>
    <w:rsid w:val="00BD4F1B"/>
    <w:rsid w:val="00BE4917"/>
    <w:rsid w:val="00C066BD"/>
    <w:rsid w:val="00C33E8E"/>
    <w:rsid w:val="00D13E95"/>
    <w:rsid w:val="00D56F15"/>
    <w:rsid w:val="00D60725"/>
    <w:rsid w:val="00D7537D"/>
    <w:rsid w:val="00D9376B"/>
    <w:rsid w:val="00DC0051"/>
    <w:rsid w:val="00E03BCD"/>
    <w:rsid w:val="00E11E95"/>
    <w:rsid w:val="00E2181C"/>
    <w:rsid w:val="00E47068"/>
    <w:rsid w:val="00E52010"/>
    <w:rsid w:val="00E94076"/>
    <w:rsid w:val="00EA7274"/>
    <w:rsid w:val="00EB63AD"/>
    <w:rsid w:val="00EC3D31"/>
    <w:rsid w:val="00EE2D83"/>
    <w:rsid w:val="00EE7795"/>
    <w:rsid w:val="00F54F72"/>
    <w:rsid w:val="00FB25C2"/>
    <w:rsid w:val="00FC1C7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C8B054-E9B7-48DA-8853-6C32322C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2358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uiPriority w:val="99"/>
    <w:semiHidden/>
    <w:unhideWhenUsed/>
    <w:rsid w:val="00A64B3E"/>
    <w:pPr>
      <w:spacing w:after="0"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A64B3E"/>
    <w:rPr>
      <w:rFonts w:ascii="Tahoma" w:hAnsi="Tahoma" w:cs="Tahoma"/>
      <w:sz w:val="16"/>
      <w:szCs w:val="16"/>
    </w:rPr>
  </w:style>
  <w:style w:type="paragraph" w:styleId="Zhlav">
    <w:name w:val="header"/>
    <w:basedOn w:val="Normln"/>
    <w:link w:val="ZhlavChar"/>
    <w:uiPriority w:val="99"/>
    <w:unhideWhenUsed/>
    <w:rsid w:val="00137A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7AFC"/>
  </w:style>
  <w:style w:type="paragraph" w:styleId="Zpat">
    <w:name w:val="footer"/>
    <w:basedOn w:val="Normln"/>
    <w:link w:val="ZpatChar"/>
    <w:uiPriority w:val="99"/>
    <w:semiHidden/>
    <w:unhideWhenUsed/>
    <w:rsid w:val="00137AFC"/>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37AFC"/>
  </w:style>
  <w:style w:type="table" w:styleId="Mkatabulky">
    <w:name w:val="Table Grid"/>
    <w:basedOn w:val="Normlntabulka"/>
    <w:uiPriority w:val="59"/>
    <w:rsid w:val="0013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88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439</Words>
  <Characters>2895</Characters>
  <Application>Microsoft Office Word</Application>
  <DocSecurity>0</DocSecurity>
  <Lines>55</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Schmidtova</dc:creator>
  <cp:lastModifiedBy>Dietlinde Vecerova</cp:lastModifiedBy>
  <cp:revision>6</cp:revision>
  <cp:lastPrinted>2016-09-22T11:18:00Z</cp:lastPrinted>
  <dcterms:created xsi:type="dcterms:W3CDTF">2017-09-21T08:28:00Z</dcterms:created>
  <dcterms:modified xsi:type="dcterms:W3CDTF">2017-09-26T18:32:00Z</dcterms:modified>
</cp:coreProperties>
</file>